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ACECB" w14:textId="77777777" w:rsidR="00E37752" w:rsidRPr="00E37752" w:rsidRDefault="00313F76" w:rsidP="00D95360">
      <w:pPr>
        <w:pStyle w:val="a5"/>
        <w:jc w:val="right"/>
        <w:rPr>
          <w:b/>
          <w:sz w:val="32"/>
          <w:szCs w:val="32"/>
        </w:rPr>
      </w:pPr>
      <w:bookmarkStart w:id="0" w:name="_GoBack"/>
      <w:bookmarkEnd w:id="0"/>
      <w:r>
        <w:rPr>
          <w:b/>
          <w:sz w:val="32"/>
          <w:szCs w:val="32"/>
        </w:rPr>
        <w:t>ANEXA 7</w:t>
      </w:r>
    </w:p>
    <w:p w14:paraId="20FC3789" w14:textId="77777777" w:rsidR="00C80D00" w:rsidRDefault="00C80D00" w:rsidP="00D95360">
      <w:pPr>
        <w:spacing w:after="0"/>
        <w:jc w:val="both"/>
      </w:pPr>
    </w:p>
    <w:p w14:paraId="06EB4AEE" w14:textId="77777777" w:rsidR="00E37752" w:rsidRDefault="00E46131" w:rsidP="00D95360">
      <w:pPr>
        <w:spacing w:after="0"/>
        <w:jc w:val="center"/>
        <w:rPr>
          <w:b/>
          <w:color w:val="5F497A"/>
          <w:sz w:val="32"/>
          <w:szCs w:val="32"/>
          <w:lang w:val="en-GB"/>
        </w:rPr>
      </w:pPr>
      <w:r>
        <w:rPr>
          <w:b/>
          <w:color w:val="5F497A"/>
          <w:sz w:val="32"/>
          <w:szCs w:val="32"/>
          <w:lang w:val="en-GB"/>
        </w:rPr>
        <w:t>Pilonul VI</w:t>
      </w:r>
      <w:r w:rsidR="00313F76">
        <w:rPr>
          <w:b/>
          <w:color w:val="5F497A"/>
          <w:sz w:val="32"/>
          <w:szCs w:val="32"/>
          <w:lang w:val="en-GB"/>
        </w:rPr>
        <w:t>I</w:t>
      </w:r>
      <w:r w:rsidR="00E37752" w:rsidRPr="00E37752">
        <w:rPr>
          <w:b/>
          <w:color w:val="5F497A"/>
          <w:sz w:val="32"/>
          <w:szCs w:val="32"/>
          <w:lang w:val="en-GB"/>
        </w:rPr>
        <w:t xml:space="preserve"> –</w:t>
      </w:r>
      <w:r w:rsidR="00313F76">
        <w:rPr>
          <w:b/>
          <w:color w:val="5F497A"/>
          <w:sz w:val="32"/>
          <w:szCs w:val="32"/>
          <w:lang w:val="en-GB"/>
        </w:rPr>
        <w:t xml:space="preserve"> Sector al</w:t>
      </w:r>
      <w:r>
        <w:rPr>
          <w:b/>
          <w:color w:val="5F497A"/>
          <w:sz w:val="32"/>
          <w:szCs w:val="32"/>
          <w:lang w:val="en-GB"/>
        </w:rPr>
        <w:t xml:space="preserve"> justiției </w:t>
      </w:r>
      <w:r w:rsidR="00313F76">
        <w:rPr>
          <w:b/>
          <w:color w:val="5F497A"/>
          <w:sz w:val="32"/>
          <w:szCs w:val="32"/>
          <w:lang w:val="en-GB"/>
        </w:rPr>
        <w:t>bine coordonat, bine administrat și responsabil</w:t>
      </w:r>
    </w:p>
    <w:p w14:paraId="0BA63CDE" w14:textId="77777777" w:rsidR="00E37752" w:rsidRDefault="00E37752" w:rsidP="00D95360">
      <w:pPr>
        <w:spacing w:after="0"/>
        <w:jc w:val="both"/>
      </w:pPr>
    </w:p>
    <w:tbl>
      <w:tblPr>
        <w:tblStyle w:val="a9"/>
        <w:tblW w:w="0" w:type="auto"/>
        <w:shd w:val="clear" w:color="auto" w:fill="F3E6FF"/>
        <w:tblLook w:val="04A0" w:firstRow="1" w:lastRow="0" w:firstColumn="1" w:lastColumn="0" w:noHBand="0" w:noVBand="1"/>
      </w:tblPr>
      <w:tblGrid>
        <w:gridCol w:w="1384"/>
        <w:gridCol w:w="4286"/>
        <w:gridCol w:w="5070"/>
        <w:gridCol w:w="1417"/>
        <w:gridCol w:w="2019"/>
      </w:tblGrid>
      <w:tr w:rsidR="00DE6F6C" w14:paraId="35F44610" w14:textId="77777777" w:rsidTr="00956E53">
        <w:tc>
          <w:tcPr>
            <w:tcW w:w="1384" w:type="dxa"/>
            <w:shd w:val="clear" w:color="auto" w:fill="F3E6FF"/>
          </w:tcPr>
          <w:p w14:paraId="0379D12A" w14:textId="77777777" w:rsidR="007721C5" w:rsidRPr="00270BF6" w:rsidRDefault="00F72BD4" w:rsidP="00D95360">
            <w:pPr>
              <w:jc w:val="center"/>
              <w:rPr>
                <w:b/>
                <w:lang w:val="ro-RO"/>
              </w:rPr>
            </w:pPr>
            <w:r>
              <w:rPr>
                <w:b/>
              </w:rPr>
              <w:t>Codul domeniului de intervenție sau al ac</w:t>
            </w:r>
            <w:r>
              <w:rPr>
                <w:b/>
                <w:lang w:val="ro-RO"/>
              </w:rPr>
              <w:t>țiunii</w:t>
            </w:r>
          </w:p>
        </w:tc>
        <w:tc>
          <w:tcPr>
            <w:tcW w:w="4286" w:type="dxa"/>
            <w:shd w:val="clear" w:color="auto" w:fill="F3E6FF"/>
          </w:tcPr>
          <w:p w14:paraId="7359FACB" w14:textId="77777777" w:rsidR="00E12A0F" w:rsidRDefault="00E12A0F" w:rsidP="00D95360">
            <w:pPr>
              <w:jc w:val="center"/>
              <w:rPr>
                <w:b/>
              </w:rPr>
            </w:pPr>
          </w:p>
          <w:p w14:paraId="5DF722F9" w14:textId="77777777" w:rsidR="00F72BD4" w:rsidRDefault="00F72BD4" w:rsidP="00F72BD4">
            <w:pPr>
              <w:jc w:val="center"/>
              <w:rPr>
                <w:b/>
              </w:rPr>
            </w:pPr>
            <w:r>
              <w:rPr>
                <w:b/>
              </w:rPr>
              <w:t xml:space="preserve">Denumirea </w:t>
            </w:r>
          </w:p>
          <w:p w14:paraId="6D059394" w14:textId="77777777" w:rsidR="007721C5" w:rsidRPr="00E12A0F" w:rsidRDefault="00F72BD4" w:rsidP="00F72BD4">
            <w:pPr>
              <w:jc w:val="center"/>
              <w:rPr>
                <w:b/>
                <w:lang w:val="ro-RO"/>
              </w:rPr>
            </w:pPr>
            <w:r>
              <w:rPr>
                <w:b/>
              </w:rPr>
              <w:t>domeniului de interven</w:t>
            </w:r>
            <w:r>
              <w:rPr>
                <w:b/>
                <w:lang w:val="ro-RO"/>
              </w:rPr>
              <w:t>ție sau a acțiunii</w:t>
            </w:r>
          </w:p>
        </w:tc>
        <w:tc>
          <w:tcPr>
            <w:tcW w:w="5070" w:type="dxa"/>
            <w:shd w:val="clear" w:color="auto" w:fill="F3E6FF"/>
          </w:tcPr>
          <w:p w14:paraId="09FB8EE7" w14:textId="77777777" w:rsidR="00E12A0F" w:rsidRDefault="00E12A0F" w:rsidP="00D95360">
            <w:pPr>
              <w:jc w:val="center"/>
              <w:rPr>
                <w:b/>
              </w:rPr>
            </w:pPr>
          </w:p>
          <w:p w14:paraId="12A5EA65" w14:textId="77777777" w:rsidR="007721C5" w:rsidRPr="00270BF6" w:rsidRDefault="00DE6F6C" w:rsidP="00D95360">
            <w:pPr>
              <w:jc w:val="center"/>
              <w:rPr>
                <w:b/>
              </w:rPr>
            </w:pPr>
            <w:r>
              <w:rPr>
                <w:b/>
              </w:rPr>
              <w:t>Indicatori ai nivelului de implementare</w:t>
            </w:r>
          </w:p>
        </w:tc>
        <w:tc>
          <w:tcPr>
            <w:tcW w:w="1417" w:type="dxa"/>
            <w:shd w:val="clear" w:color="auto" w:fill="F3E6FF"/>
          </w:tcPr>
          <w:p w14:paraId="021DDA32" w14:textId="77777777" w:rsidR="00E12A0F" w:rsidRDefault="00E12A0F" w:rsidP="00D95360">
            <w:pPr>
              <w:jc w:val="center"/>
              <w:rPr>
                <w:b/>
              </w:rPr>
            </w:pPr>
          </w:p>
          <w:p w14:paraId="4E4857CD" w14:textId="77777777" w:rsidR="007721C5" w:rsidRPr="00270BF6" w:rsidRDefault="00DE6F6C" w:rsidP="00D95360">
            <w:pPr>
              <w:jc w:val="center"/>
              <w:rPr>
                <w:b/>
              </w:rPr>
            </w:pPr>
            <w:r>
              <w:rPr>
                <w:b/>
              </w:rPr>
              <w:t>Termene limită</w:t>
            </w:r>
          </w:p>
        </w:tc>
        <w:tc>
          <w:tcPr>
            <w:tcW w:w="2019" w:type="dxa"/>
            <w:shd w:val="clear" w:color="auto" w:fill="F3E6FF"/>
          </w:tcPr>
          <w:p w14:paraId="485D30B0" w14:textId="77777777" w:rsidR="00E12A0F" w:rsidRDefault="00E12A0F" w:rsidP="00D95360">
            <w:pPr>
              <w:jc w:val="center"/>
              <w:rPr>
                <w:b/>
              </w:rPr>
            </w:pPr>
          </w:p>
          <w:p w14:paraId="3A2198EB" w14:textId="77777777" w:rsidR="007721C5" w:rsidRPr="00270BF6" w:rsidRDefault="00DE6F6C" w:rsidP="00D95360">
            <w:pPr>
              <w:jc w:val="center"/>
              <w:rPr>
                <w:b/>
              </w:rPr>
            </w:pPr>
            <w:r>
              <w:rPr>
                <w:b/>
              </w:rPr>
              <w:t>Instituții responsabile</w:t>
            </w:r>
          </w:p>
        </w:tc>
      </w:tr>
    </w:tbl>
    <w:p w14:paraId="7730B3B8" w14:textId="77777777" w:rsidR="00463E71" w:rsidRDefault="00463E71" w:rsidP="00463E71">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463E71" w14:paraId="71D89472" w14:textId="77777777" w:rsidTr="00A06087">
        <w:tc>
          <w:tcPr>
            <w:tcW w:w="1384" w:type="dxa"/>
          </w:tcPr>
          <w:p w14:paraId="226B86DE" w14:textId="77777777" w:rsidR="00463E71" w:rsidRDefault="00463E71" w:rsidP="00A06087">
            <w:pPr>
              <w:jc w:val="both"/>
            </w:pPr>
          </w:p>
          <w:p w14:paraId="1221B137" w14:textId="77777777" w:rsidR="00463E71" w:rsidRPr="002A4146" w:rsidRDefault="00050BEE" w:rsidP="00A06087">
            <w:pPr>
              <w:jc w:val="center"/>
            </w:pPr>
            <w:r>
              <w:t>7.1.1</w:t>
            </w:r>
          </w:p>
          <w:p w14:paraId="31985828" w14:textId="77777777" w:rsidR="00463E71" w:rsidRDefault="00463E71" w:rsidP="00A06087">
            <w:pPr>
              <w:jc w:val="center"/>
            </w:pPr>
          </w:p>
          <w:p w14:paraId="3C7AD3D1" w14:textId="77777777" w:rsidR="00463E71" w:rsidRDefault="00463E71" w:rsidP="00A06087">
            <w:pPr>
              <w:jc w:val="both"/>
            </w:pPr>
          </w:p>
        </w:tc>
        <w:tc>
          <w:tcPr>
            <w:tcW w:w="4286" w:type="dxa"/>
          </w:tcPr>
          <w:p w14:paraId="4F1CD83C" w14:textId="77777777" w:rsidR="00050BEE" w:rsidRPr="00050BEE" w:rsidRDefault="00050BEE" w:rsidP="00050BEE">
            <w:pPr>
              <w:widowControl w:val="0"/>
              <w:autoSpaceDE w:val="0"/>
              <w:autoSpaceDN w:val="0"/>
              <w:adjustRightInd w:val="0"/>
              <w:jc w:val="both"/>
              <w:rPr>
                <w:rFonts w:cs="Times New Roman"/>
                <w:color w:val="000000"/>
              </w:rPr>
            </w:pPr>
            <w:r w:rsidRPr="00050BEE">
              <w:rPr>
                <w:rFonts w:cs="Times New Roman"/>
                <w:bCs/>
                <w:color w:val="000000"/>
              </w:rPr>
              <w:t xml:space="preserve">Consolidarea rolului Consiliului naţional pentru reforma organelor de ocrotire a normelor de drept în vederea asigurării dialogului eficient dintre actorii din sectorul justiţiei </w:t>
            </w:r>
          </w:p>
          <w:p w14:paraId="20A05170" w14:textId="77777777" w:rsidR="00050BEE" w:rsidRPr="00050BEE" w:rsidRDefault="00050BEE" w:rsidP="00050BEE">
            <w:pPr>
              <w:widowControl w:val="0"/>
              <w:autoSpaceDE w:val="0"/>
              <w:autoSpaceDN w:val="0"/>
              <w:adjustRightInd w:val="0"/>
              <w:jc w:val="both"/>
              <w:rPr>
                <w:rFonts w:cs="Times New Roman"/>
                <w:color w:val="000000"/>
              </w:rPr>
            </w:pPr>
          </w:p>
          <w:p w14:paraId="4160EEC8" w14:textId="77777777" w:rsidR="00463E71" w:rsidRPr="00050BEE" w:rsidRDefault="00463E71" w:rsidP="00A30093">
            <w:pPr>
              <w:widowControl w:val="0"/>
              <w:autoSpaceDE w:val="0"/>
              <w:autoSpaceDN w:val="0"/>
              <w:adjustRightInd w:val="0"/>
              <w:jc w:val="both"/>
              <w:rPr>
                <w:rFonts w:cs="Times New Roman"/>
                <w:color w:val="000000"/>
              </w:rPr>
            </w:pPr>
          </w:p>
        </w:tc>
        <w:tc>
          <w:tcPr>
            <w:tcW w:w="5070" w:type="dxa"/>
          </w:tcPr>
          <w:p w14:paraId="3EB5583B" w14:textId="77777777" w:rsidR="00050BEE" w:rsidRPr="00050BEE" w:rsidRDefault="00050BEE" w:rsidP="00050BEE">
            <w:pPr>
              <w:pStyle w:val="aa"/>
              <w:widowControl w:val="0"/>
              <w:numPr>
                <w:ilvl w:val="0"/>
                <w:numId w:val="1"/>
              </w:numPr>
              <w:autoSpaceDE w:val="0"/>
              <w:autoSpaceDN w:val="0"/>
              <w:adjustRightInd w:val="0"/>
              <w:jc w:val="both"/>
              <w:rPr>
                <w:rFonts w:cs="Times New Roman"/>
                <w:color w:val="000000"/>
              </w:rPr>
            </w:pPr>
            <w:r w:rsidRPr="00050BEE">
              <w:rPr>
                <w:rFonts w:cs="Times New Roman"/>
                <w:color w:val="000000"/>
              </w:rPr>
              <w:t xml:space="preserve">Numărul de şedinţe </w:t>
            </w:r>
            <w:r w:rsidRPr="00050BEE">
              <w:rPr>
                <w:rFonts w:cs="Times New Roman"/>
                <w:b/>
                <w:color w:val="FF0000"/>
              </w:rPr>
              <w:t>și numărul de decizii adoptate</w:t>
            </w:r>
            <w:r w:rsidRPr="00050BEE">
              <w:rPr>
                <w:rFonts w:cs="Times New Roman"/>
                <w:color w:val="000000"/>
              </w:rPr>
              <w:t xml:space="preserve">ale Consiliului naţional pentru reforma organelor de ocrotire a normelor de drept </w:t>
            </w:r>
          </w:p>
          <w:p w14:paraId="4E06A6A6" w14:textId="77777777" w:rsidR="00A30093" w:rsidRPr="00050BEE" w:rsidRDefault="00050BEE" w:rsidP="00050BEE">
            <w:pPr>
              <w:pStyle w:val="aa"/>
              <w:numPr>
                <w:ilvl w:val="0"/>
                <w:numId w:val="1"/>
              </w:numPr>
              <w:jc w:val="both"/>
              <w:rPr>
                <w:rFonts w:cs="Times New Roman"/>
                <w:color w:val="000000"/>
              </w:rPr>
            </w:pPr>
            <w:r w:rsidRPr="00050BEE">
              <w:rPr>
                <w:rFonts w:cs="Times New Roman"/>
                <w:color w:val="000000"/>
              </w:rPr>
              <w:t xml:space="preserve">Numărul de documente supuse dezbaterii </w:t>
            </w:r>
            <w:r w:rsidR="00C87616" w:rsidRPr="00C87616">
              <w:rPr>
                <w:rFonts w:cs="Times New Roman"/>
                <w:b/>
                <w:color w:val="FF0000"/>
              </w:rPr>
              <w:t>și numărul de chestiuni examinate</w:t>
            </w:r>
            <w:r w:rsidRPr="00050BEE">
              <w:rPr>
                <w:rFonts w:cs="Times New Roman"/>
                <w:color w:val="000000"/>
              </w:rPr>
              <w:t xml:space="preserve">în cadrul şedinţelor Consiliului </w:t>
            </w:r>
          </w:p>
          <w:p w14:paraId="703418A0" w14:textId="77777777" w:rsidR="00050BEE" w:rsidRDefault="00050BEE" w:rsidP="00050BEE">
            <w:pPr>
              <w:pStyle w:val="aa"/>
              <w:widowControl w:val="0"/>
              <w:numPr>
                <w:ilvl w:val="0"/>
                <w:numId w:val="1"/>
              </w:numPr>
              <w:autoSpaceDE w:val="0"/>
              <w:autoSpaceDN w:val="0"/>
              <w:adjustRightInd w:val="0"/>
              <w:jc w:val="both"/>
              <w:rPr>
                <w:rFonts w:cs="Times New Roman"/>
                <w:color w:val="000000"/>
              </w:rPr>
            </w:pPr>
            <w:r w:rsidRPr="00050BEE">
              <w:rPr>
                <w:rFonts w:cs="Times New Roman"/>
                <w:color w:val="000000"/>
              </w:rPr>
              <w:t>Numărul de rapoarte ale grupurilor de lucru pentru monitoriz</w:t>
            </w:r>
            <w:r>
              <w:rPr>
                <w:rFonts w:cs="Times New Roman"/>
                <w:color w:val="000000"/>
              </w:rPr>
              <w:t>area pilonilor Strategiei</w:t>
            </w:r>
          </w:p>
          <w:p w14:paraId="19A1A8AA" w14:textId="77777777" w:rsidR="00050BEE" w:rsidRPr="00050BEE" w:rsidRDefault="00050BEE" w:rsidP="00050BEE">
            <w:pPr>
              <w:pStyle w:val="aa"/>
              <w:widowControl w:val="0"/>
              <w:numPr>
                <w:ilvl w:val="0"/>
                <w:numId w:val="1"/>
              </w:numPr>
              <w:autoSpaceDE w:val="0"/>
              <w:autoSpaceDN w:val="0"/>
              <w:adjustRightInd w:val="0"/>
              <w:jc w:val="both"/>
              <w:rPr>
                <w:rFonts w:cs="Times New Roman"/>
                <w:color w:val="000000"/>
              </w:rPr>
            </w:pPr>
            <w:r w:rsidRPr="00050BEE">
              <w:rPr>
                <w:rFonts w:cs="Times New Roman"/>
                <w:color w:val="000000"/>
              </w:rPr>
              <w:t xml:space="preserve">Numărul rapoartelor publice ale Consiliului naţional pentru reforma organelor de ocrotire a normelor de drept privind realizarea Strategiei </w:t>
            </w:r>
          </w:p>
        </w:tc>
        <w:tc>
          <w:tcPr>
            <w:tcW w:w="1417" w:type="dxa"/>
          </w:tcPr>
          <w:p w14:paraId="69D04305" w14:textId="77777777" w:rsidR="00463E71" w:rsidRDefault="00463E71" w:rsidP="00A06087">
            <w:pPr>
              <w:jc w:val="center"/>
            </w:pPr>
          </w:p>
          <w:p w14:paraId="75A7F8AB" w14:textId="77777777" w:rsidR="00463E71" w:rsidRDefault="00B457D2" w:rsidP="00A06087">
            <w:pPr>
              <w:jc w:val="center"/>
            </w:pPr>
            <w:r>
              <w:t>Anul 2016</w:t>
            </w:r>
          </w:p>
        </w:tc>
        <w:tc>
          <w:tcPr>
            <w:tcW w:w="2019" w:type="dxa"/>
          </w:tcPr>
          <w:p w14:paraId="47FBC0DD" w14:textId="77777777" w:rsidR="00463E71" w:rsidRDefault="00463E71" w:rsidP="00A06087">
            <w:pPr>
              <w:jc w:val="center"/>
            </w:pPr>
          </w:p>
          <w:p w14:paraId="2022CB29" w14:textId="77777777" w:rsidR="00463E71" w:rsidRPr="00B457D2" w:rsidRDefault="00B457D2" w:rsidP="00A06087">
            <w:pPr>
              <w:jc w:val="center"/>
              <w:rPr>
                <w:lang w:val="ro-RO"/>
              </w:rPr>
            </w:pPr>
            <w:r>
              <w:t>Actorii din sectorul justi</w:t>
            </w:r>
            <w:r>
              <w:rPr>
                <w:lang w:val="ro-RO"/>
              </w:rPr>
              <w:t>ției</w:t>
            </w:r>
          </w:p>
        </w:tc>
      </w:tr>
    </w:tbl>
    <w:p w14:paraId="1CC3CE3B" w14:textId="77777777" w:rsidR="00E86AA0" w:rsidRDefault="00050BEE" w:rsidP="00313F76">
      <w:pPr>
        <w:spacing w:after="0"/>
        <w:jc w:val="both"/>
        <w:rPr>
          <w:lang w:val="ro-RO"/>
        </w:rPr>
      </w:pPr>
      <w:r w:rsidRPr="00050BEE">
        <w:rPr>
          <w:b/>
          <w:u w:val="single"/>
          <w:lang w:val="ro-RO"/>
        </w:rPr>
        <w:lastRenderedPageBreak/>
        <w:t>Justificare</w:t>
      </w:r>
      <w:r>
        <w:rPr>
          <w:lang w:val="ro-RO"/>
        </w:rPr>
        <w:t>: relevante sunt rezultatele ședințelor, deci deciziile luate, iar nu neapărat întrunirile în sine. De aceea, s-a apreciat că e bine să se facă adăugirea la indicatorul 1.</w:t>
      </w:r>
    </w:p>
    <w:p w14:paraId="1ECB67CE" w14:textId="77777777" w:rsidR="00C87616" w:rsidRDefault="00C87616" w:rsidP="00313F76">
      <w:pPr>
        <w:spacing w:after="0"/>
        <w:jc w:val="both"/>
        <w:rPr>
          <w:lang w:val="ro-RO"/>
        </w:rPr>
      </w:pPr>
      <w:r>
        <w:rPr>
          <w:lang w:val="ro-RO"/>
        </w:rPr>
        <w:t>În ceea ce privește adăugirea de la indicatorul 2, s-a relevat faptul că nu de puține ori CNROND dezbate o serie de teme importante legate de reformă, fără să existe neapărat documente suport.</w:t>
      </w:r>
    </w:p>
    <w:p w14:paraId="7C5A106A" w14:textId="77777777" w:rsidR="00364AD9" w:rsidRDefault="00364AD9" w:rsidP="00313F76">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364AD9" w14:paraId="2AC654B4" w14:textId="77777777" w:rsidTr="009260ED">
        <w:tc>
          <w:tcPr>
            <w:tcW w:w="1384" w:type="dxa"/>
          </w:tcPr>
          <w:p w14:paraId="2634B6C2" w14:textId="77777777" w:rsidR="00364AD9" w:rsidRDefault="00364AD9" w:rsidP="009260ED">
            <w:pPr>
              <w:jc w:val="both"/>
            </w:pPr>
          </w:p>
          <w:p w14:paraId="4F53FAE1" w14:textId="77777777" w:rsidR="00364AD9" w:rsidRPr="002A4146" w:rsidRDefault="00364AD9" w:rsidP="009260ED">
            <w:pPr>
              <w:jc w:val="center"/>
            </w:pPr>
            <w:r>
              <w:t>7.1.3.6.</w:t>
            </w:r>
          </w:p>
          <w:p w14:paraId="63CC71BD" w14:textId="77777777" w:rsidR="00364AD9" w:rsidRDefault="00364AD9" w:rsidP="009260ED">
            <w:pPr>
              <w:jc w:val="center"/>
            </w:pPr>
          </w:p>
          <w:p w14:paraId="35343DFF" w14:textId="77777777" w:rsidR="00364AD9" w:rsidRDefault="00364AD9" w:rsidP="009260ED">
            <w:pPr>
              <w:jc w:val="both"/>
            </w:pPr>
          </w:p>
        </w:tc>
        <w:tc>
          <w:tcPr>
            <w:tcW w:w="4286" w:type="dxa"/>
          </w:tcPr>
          <w:p w14:paraId="303B2D6A" w14:textId="77777777" w:rsidR="00364AD9" w:rsidRPr="00364AD9" w:rsidRDefault="00364AD9" w:rsidP="00364AD9">
            <w:pPr>
              <w:widowControl w:val="0"/>
              <w:autoSpaceDE w:val="0"/>
              <w:autoSpaceDN w:val="0"/>
              <w:adjustRightInd w:val="0"/>
              <w:jc w:val="both"/>
              <w:rPr>
                <w:rFonts w:cs="Times New Roman"/>
                <w:color w:val="000000"/>
              </w:rPr>
            </w:pPr>
            <w:r w:rsidRPr="00364AD9">
              <w:rPr>
                <w:rFonts w:cs="Times New Roman"/>
                <w:color w:val="000000"/>
              </w:rPr>
              <w:t xml:space="preserve">Organizarea cursurilor de instruire a personalului Ministerului Justiției în baza planurilor de instruire elaborate </w:t>
            </w:r>
          </w:p>
          <w:p w14:paraId="694A03D0" w14:textId="77777777" w:rsidR="00364AD9" w:rsidRPr="00364AD9" w:rsidRDefault="00364AD9" w:rsidP="009260ED">
            <w:pPr>
              <w:widowControl w:val="0"/>
              <w:autoSpaceDE w:val="0"/>
              <w:autoSpaceDN w:val="0"/>
              <w:adjustRightInd w:val="0"/>
              <w:jc w:val="both"/>
              <w:rPr>
                <w:rFonts w:cs="Times New Roman"/>
                <w:color w:val="000000"/>
              </w:rPr>
            </w:pPr>
          </w:p>
        </w:tc>
        <w:tc>
          <w:tcPr>
            <w:tcW w:w="5070" w:type="dxa"/>
          </w:tcPr>
          <w:p w14:paraId="57812744" w14:textId="77777777" w:rsidR="00364AD9" w:rsidRPr="00364AD9" w:rsidRDefault="00364AD9" w:rsidP="00B53B70">
            <w:pPr>
              <w:pStyle w:val="aa"/>
              <w:widowControl w:val="0"/>
              <w:numPr>
                <w:ilvl w:val="0"/>
                <w:numId w:val="3"/>
              </w:numPr>
              <w:autoSpaceDE w:val="0"/>
              <w:autoSpaceDN w:val="0"/>
              <w:adjustRightInd w:val="0"/>
              <w:jc w:val="both"/>
              <w:rPr>
                <w:rFonts w:cs="Times New Roman"/>
                <w:color w:val="000000"/>
              </w:rPr>
            </w:pPr>
            <w:r w:rsidRPr="00364AD9">
              <w:rPr>
                <w:rFonts w:cs="Times New Roman"/>
                <w:color w:val="000000"/>
              </w:rPr>
              <w:t>Numărul de cursuri organizate</w:t>
            </w:r>
            <w:r w:rsidRPr="00364AD9">
              <w:rPr>
                <w:rFonts w:cs="Times New Roman"/>
                <w:b/>
                <w:color w:val="FF0000"/>
              </w:rPr>
              <w:t>anual</w:t>
            </w:r>
          </w:p>
          <w:p w14:paraId="10CC3A57" w14:textId="77777777" w:rsidR="00364AD9" w:rsidRPr="00364AD9" w:rsidRDefault="00364AD9" w:rsidP="00B53B70">
            <w:pPr>
              <w:pStyle w:val="aa"/>
              <w:widowControl w:val="0"/>
              <w:numPr>
                <w:ilvl w:val="0"/>
                <w:numId w:val="3"/>
              </w:numPr>
              <w:autoSpaceDE w:val="0"/>
              <w:autoSpaceDN w:val="0"/>
              <w:adjustRightInd w:val="0"/>
              <w:jc w:val="both"/>
              <w:rPr>
                <w:rFonts w:cs="Times New Roman"/>
                <w:color w:val="000000"/>
              </w:rPr>
            </w:pPr>
            <w:r w:rsidRPr="00364AD9">
              <w:rPr>
                <w:rFonts w:cs="Times New Roman"/>
                <w:color w:val="000000"/>
              </w:rPr>
              <w:t xml:space="preserve">Numărul de personal instruit </w:t>
            </w:r>
            <w:r w:rsidRPr="00364AD9">
              <w:rPr>
                <w:rFonts w:cs="Times New Roman"/>
                <w:b/>
                <w:color w:val="FF0000"/>
              </w:rPr>
              <w:t>anual</w:t>
            </w:r>
          </w:p>
        </w:tc>
        <w:tc>
          <w:tcPr>
            <w:tcW w:w="1417" w:type="dxa"/>
          </w:tcPr>
          <w:p w14:paraId="05E6DEE5" w14:textId="77777777" w:rsidR="00364AD9" w:rsidRDefault="00364AD9" w:rsidP="009260ED">
            <w:pPr>
              <w:jc w:val="center"/>
            </w:pPr>
          </w:p>
          <w:p w14:paraId="0501AF04" w14:textId="77777777" w:rsidR="00364AD9" w:rsidRPr="00364AD9" w:rsidRDefault="00364AD9" w:rsidP="009260ED">
            <w:pPr>
              <w:jc w:val="center"/>
              <w:rPr>
                <w:b/>
                <w:color w:val="FF0000"/>
              </w:rPr>
            </w:pPr>
            <w:r w:rsidRPr="00364AD9">
              <w:rPr>
                <w:b/>
                <w:color w:val="FF0000"/>
              </w:rPr>
              <w:t>2016.12</w:t>
            </w:r>
          </w:p>
        </w:tc>
        <w:tc>
          <w:tcPr>
            <w:tcW w:w="2019" w:type="dxa"/>
          </w:tcPr>
          <w:p w14:paraId="2CA3EC4B" w14:textId="77777777" w:rsidR="00364AD9" w:rsidRDefault="00364AD9" w:rsidP="009260ED">
            <w:pPr>
              <w:jc w:val="center"/>
            </w:pPr>
          </w:p>
          <w:p w14:paraId="27ACC9CC" w14:textId="77777777" w:rsidR="00364AD9" w:rsidRDefault="00364AD9" w:rsidP="009260ED">
            <w:pPr>
              <w:jc w:val="center"/>
            </w:pPr>
            <w:r>
              <w:t>MJ, CS</w:t>
            </w:r>
          </w:p>
        </w:tc>
      </w:tr>
    </w:tbl>
    <w:p w14:paraId="15AC3CB5" w14:textId="77777777" w:rsidR="00364AD9" w:rsidRDefault="00364AD9" w:rsidP="00313F76">
      <w:pPr>
        <w:spacing w:after="0"/>
        <w:jc w:val="both"/>
        <w:rPr>
          <w:lang w:val="ro-RO"/>
        </w:rPr>
      </w:pPr>
    </w:p>
    <w:p w14:paraId="0BA1B1E4" w14:textId="77777777" w:rsidR="00FB210E" w:rsidRDefault="00364AD9" w:rsidP="00364AD9">
      <w:pPr>
        <w:spacing w:after="0"/>
        <w:jc w:val="both"/>
        <w:rPr>
          <w:lang w:val="ro-RO"/>
        </w:rPr>
      </w:pPr>
      <w:r w:rsidRPr="00050BEE">
        <w:rPr>
          <w:b/>
          <w:u w:val="single"/>
          <w:lang w:val="ro-RO"/>
        </w:rPr>
        <w:t>Justificare</w:t>
      </w:r>
      <w:r>
        <w:rPr>
          <w:lang w:val="ro-RO"/>
        </w:rPr>
        <w:t xml:space="preserve">: astfel cum s-a relevat și la alți piloni, instruirea este o activitate cu caracter permanent, de tipul </w:t>
      </w:r>
      <w:r w:rsidRPr="00877018">
        <w:rPr>
          <w:i/>
          <w:lang w:val="ro-RO"/>
        </w:rPr>
        <w:t>life long learning</w:t>
      </w:r>
      <w:r>
        <w:rPr>
          <w:lang w:val="ro-RO"/>
        </w:rPr>
        <w:t>. Corelativ propunerii de prelungire a termenului, GL a apreciat că este mai riguros să fie precizați suplimentar cei doi indicatori, aceasta cu atât mai mult cu cât în fiecare an fiecare instituție primește alocații bugetare pentru pregătirea personalului.</w:t>
      </w:r>
      <w:r w:rsidR="00FA4C48">
        <w:rPr>
          <w:lang w:val="ro-RO"/>
        </w:rPr>
        <w:t xml:space="preserve"> </w:t>
      </w:r>
    </w:p>
    <w:p w14:paraId="55322BE7" w14:textId="77777777" w:rsidR="00FB210E" w:rsidRDefault="00FB210E" w:rsidP="00364AD9">
      <w:pPr>
        <w:spacing w:after="0"/>
        <w:jc w:val="both"/>
        <w:rPr>
          <w:lang w:val="ro-RO"/>
        </w:rPr>
      </w:pPr>
    </w:p>
    <w:p w14:paraId="00CB1FFA" w14:textId="77777777" w:rsidR="00FB210E" w:rsidRPr="00D950EC" w:rsidRDefault="00FB210E" w:rsidP="00FB210E">
      <w:pPr>
        <w:spacing w:after="0"/>
        <w:ind w:left="720"/>
        <w:jc w:val="both"/>
        <w:rPr>
          <w:b/>
          <w:lang w:val="ro-RO"/>
        </w:rPr>
      </w:pPr>
      <w:r w:rsidRPr="00D950EC">
        <w:rPr>
          <w:b/>
          <w:u w:val="single"/>
        </w:rPr>
        <w:t>Not</w:t>
      </w:r>
      <w:r w:rsidRPr="00D950EC">
        <w:rPr>
          <w:b/>
          <w:u w:val="single"/>
          <w:lang w:val="ro-RO"/>
        </w:rPr>
        <w:t>ă</w:t>
      </w:r>
      <w:r w:rsidRPr="00D950EC">
        <w:rPr>
          <w:b/>
          <w:lang w:val="ro-RO"/>
        </w:rPr>
        <w:t xml:space="preserve">: </w:t>
      </w:r>
      <w:r w:rsidRPr="00D950EC">
        <w:rPr>
          <w:b/>
          <w:i/>
          <w:lang w:val="ro-RO"/>
        </w:rPr>
        <w:t>acceptarea m</w:t>
      </w:r>
      <w:r>
        <w:rPr>
          <w:b/>
          <w:i/>
          <w:lang w:val="ro-RO"/>
        </w:rPr>
        <w:t xml:space="preserve">odificării termenului la această acțiune </w:t>
      </w:r>
      <w:r w:rsidRPr="00D950EC">
        <w:rPr>
          <w:b/>
          <w:i/>
          <w:lang w:val="ro-RO"/>
        </w:rPr>
        <w:t>presupune și modificarea termenului domeniulu</w:t>
      </w:r>
      <w:r>
        <w:rPr>
          <w:b/>
          <w:i/>
          <w:lang w:val="ro-RO"/>
        </w:rPr>
        <w:t>i specific de intervenție 7.1.3</w:t>
      </w:r>
      <w:r w:rsidRPr="00D950EC">
        <w:rPr>
          <w:b/>
          <w:i/>
          <w:lang w:val="ro-RO"/>
        </w:rPr>
        <w:t xml:space="preserve"> din SRSJ, care actualmente este anul 2014.</w:t>
      </w:r>
    </w:p>
    <w:p w14:paraId="0B96723F" w14:textId="77777777" w:rsidR="00364AD9" w:rsidRDefault="00364AD9" w:rsidP="00313F76">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9260ED" w14:paraId="49966014" w14:textId="77777777" w:rsidTr="009260ED">
        <w:tc>
          <w:tcPr>
            <w:tcW w:w="1384" w:type="dxa"/>
          </w:tcPr>
          <w:p w14:paraId="25A985C0" w14:textId="77777777" w:rsidR="009260ED" w:rsidRDefault="009260ED" w:rsidP="009260ED">
            <w:pPr>
              <w:jc w:val="both"/>
            </w:pPr>
          </w:p>
          <w:p w14:paraId="737CD1D4" w14:textId="77777777" w:rsidR="009260ED" w:rsidRPr="002A4146" w:rsidRDefault="009260ED" w:rsidP="009260ED">
            <w:pPr>
              <w:jc w:val="center"/>
            </w:pPr>
            <w:r>
              <w:t>7.1.5.2.</w:t>
            </w:r>
          </w:p>
          <w:p w14:paraId="168AA79E" w14:textId="77777777" w:rsidR="009260ED" w:rsidRDefault="009260ED" w:rsidP="009260ED">
            <w:pPr>
              <w:jc w:val="center"/>
            </w:pPr>
          </w:p>
          <w:p w14:paraId="604D225A" w14:textId="77777777" w:rsidR="009260ED" w:rsidRDefault="009260ED" w:rsidP="009260ED">
            <w:pPr>
              <w:jc w:val="both"/>
            </w:pPr>
          </w:p>
        </w:tc>
        <w:tc>
          <w:tcPr>
            <w:tcW w:w="4286" w:type="dxa"/>
          </w:tcPr>
          <w:p w14:paraId="0A2BBB41" w14:textId="77777777" w:rsidR="003C7FFA" w:rsidRPr="003C7FFA" w:rsidRDefault="003C7FFA" w:rsidP="003C7FFA">
            <w:pPr>
              <w:widowControl w:val="0"/>
              <w:autoSpaceDE w:val="0"/>
              <w:autoSpaceDN w:val="0"/>
              <w:adjustRightInd w:val="0"/>
              <w:jc w:val="both"/>
              <w:rPr>
                <w:rFonts w:cs="Times New Roman"/>
                <w:color w:val="000000"/>
              </w:rPr>
            </w:pPr>
            <w:r w:rsidRPr="003C7FFA">
              <w:rPr>
                <w:rFonts w:cs="Times New Roman"/>
                <w:color w:val="000000"/>
              </w:rPr>
              <w:t xml:space="preserve">Organizarea reuniunilor periodice comune ale reprezentanților instituțiilor din sectorul justiției privind planificarea strategică şi monitorizarea reformei </w:t>
            </w:r>
          </w:p>
          <w:p w14:paraId="4ABB56F3" w14:textId="77777777" w:rsidR="009260ED" w:rsidRPr="003C7FFA" w:rsidRDefault="009260ED" w:rsidP="009260ED">
            <w:pPr>
              <w:widowControl w:val="0"/>
              <w:autoSpaceDE w:val="0"/>
              <w:autoSpaceDN w:val="0"/>
              <w:adjustRightInd w:val="0"/>
              <w:jc w:val="both"/>
              <w:rPr>
                <w:rFonts w:cs="Times New Roman"/>
                <w:color w:val="000000"/>
              </w:rPr>
            </w:pPr>
          </w:p>
        </w:tc>
        <w:tc>
          <w:tcPr>
            <w:tcW w:w="5070" w:type="dxa"/>
          </w:tcPr>
          <w:p w14:paraId="100373CF" w14:textId="77777777" w:rsidR="009260ED" w:rsidRPr="003C7FFA" w:rsidRDefault="003C7FFA" w:rsidP="00B53B70">
            <w:pPr>
              <w:pStyle w:val="aa"/>
              <w:widowControl w:val="0"/>
              <w:numPr>
                <w:ilvl w:val="0"/>
                <w:numId w:val="5"/>
              </w:numPr>
              <w:autoSpaceDE w:val="0"/>
              <w:autoSpaceDN w:val="0"/>
              <w:adjustRightInd w:val="0"/>
              <w:jc w:val="both"/>
              <w:rPr>
                <w:rFonts w:cs="Times New Roman"/>
                <w:color w:val="000000"/>
              </w:rPr>
            </w:pPr>
            <w:r w:rsidRPr="003C7FFA">
              <w:rPr>
                <w:rFonts w:cs="Times New Roman"/>
                <w:color w:val="000000"/>
              </w:rPr>
              <w:t>Numărul de reuniuni comune organizate</w:t>
            </w:r>
          </w:p>
          <w:p w14:paraId="6F7E8345" w14:textId="77777777" w:rsidR="003C7FFA" w:rsidRPr="003C7FFA" w:rsidRDefault="003C7FFA" w:rsidP="00B53B70">
            <w:pPr>
              <w:pStyle w:val="aa"/>
              <w:widowControl w:val="0"/>
              <w:numPr>
                <w:ilvl w:val="0"/>
                <w:numId w:val="5"/>
              </w:numPr>
              <w:autoSpaceDE w:val="0"/>
              <w:autoSpaceDN w:val="0"/>
              <w:adjustRightInd w:val="0"/>
              <w:jc w:val="both"/>
              <w:rPr>
                <w:rFonts w:cs="Times New Roman"/>
                <w:b/>
                <w:color w:val="FF0000"/>
              </w:rPr>
            </w:pPr>
            <w:r w:rsidRPr="003C7FFA">
              <w:rPr>
                <w:rFonts w:cs="Times New Roman"/>
                <w:b/>
                <w:color w:val="FF0000"/>
              </w:rPr>
              <w:t>Numărul de chestiuni examinate</w:t>
            </w:r>
          </w:p>
        </w:tc>
        <w:tc>
          <w:tcPr>
            <w:tcW w:w="1417" w:type="dxa"/>
          </w:tcPr>
          <w:p w14:paraId="637EDB4F" w14:textId="77777777" w:rsidR="009260ED" w:rsidRDefault="009260ED" w:rsidP="009260ED">
            <w:pPr>
              <w:jc w:val="center"/>
            </w:pPr>
          </w:p>
          <w:p w14:paraId="14B05F9C" w14:textId="77777777" w:rsidR="009260ED" w:rsidRPr="003C7FFA" w:rsidRDefault="009260ED" w:rsidP="009260ED">
            <w:pPr>
              <w:jc w:val="center"/>
            </w:pPr>
            <w:r w:rsidRPr="003C7FFA">
              <w:t>2016.12</w:t>
            </w:r>
          </w:p>
        </w:tc>
        <w:tc>
          <w:tcPr>
            <w:tcW w:w="2019" w:type="dxa"/>
          </w:tcPr>
          <w:p w14:paraId="4D50AB74" w14:textId="77777777" w:rsidR="009260ED" w:rsidRDefault="009260ED" w:rsidP="009260ED">
            <w:pPr>
              <w:jc w:val="center"/>
            </w:pPr>
          </w:p>
          <w:p w14:paraId="2ACE5B6E" w14:textId="77777777" w:rsidR="009260ED" w:rsidRDefault="003C7FFA" w:rsidP="009260ED">
            <w:pPr>
              <w:jc w:val="center"/>
            </w:pPr>
            <w:r>
              <w:t>Instituțiile din sectorul justiției</w:t>
            </w:r>
          </w:p>
        </w:tc>
      </w:tr>
    </w:tbl>
    <w:p w14:paraId="28F0C64B" w14:textId="77777777" w:rsidR="00364AD9" w:rsidRDefault="00364AD9" w:rsidP="00313F76">
      <w:pPr>
        <w:spacing w:after="0"/>
        <w:jc w:val="both"/>
        <w:rPr>
          <w:lang w:val="ro-RO"/>
        </w:rPr>
      </w:pPr>
    </w:p>
    <w:p w14:paraId="37F3FBB8" w14:textId="77777777" w:rsidR="003C7FFA" w:rsidRDefault="003C7FFA" w:rsidP="003C7FFA">
      <w:pPr>
        <w:spacing w:after="0"/>
        <w:jc w:val="both"/>
        <w:rPr>
          <w:lang w:val="ro-RO"/>
        </w:rPr>
      </w:pPr>
      <w:r w:rsidRPr="00050BEE">
        <w:rPr>
          <w:b/>
          <w:u w:val="single"/>
          <w:lang w:val="ro-RO"/>
        </w:rPr>
        <w:t>Justificare</w:t>
      </w:r>
      <w:r>
        <w:rPr>
          <w:lang w:val="ro-RO"/>
        </w:rPr>
        <w:t>: intoducerea indicatorului 2 urmează logica modificării similare a unuia din indicatorii domeniul de intervenție 7.1.1 (</w:t>
      </w:r>
      <w:r w:rsidRPr="003C7FFA">
        <w:rPr>
          <w:i/>
          <w:lang w:val="ro-RO"/>
        </w:rPr>
        <w:t>a se vedea mai sus</w:t>
      </w:r>
      <w:r>
        <w:rPr>
          <w:lang w:val="ro-RO"/>
        </w:rPr>
        <w:t>).</w:t>
      </w:r>
    </w:p>
    <w:p w14:paraId="260C9ED5" w14:textId="77777777" w:rsidR="00364AD9" w:rsidRDefault="00364AD9" w:rsidP="00313F76">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0B4D59" w14:paraId="02A04DEA" w14:textId="77777777" w:rsidTr="0007033A">
        <w:tc>
          <w:tcPr>
            <w:tcW w:w="1384" w:type="dxa"/>
          </w:tcPr>
          <w:p w14:paraId="4D3614D0" w14:textId="77777777" w:rsidR="000B4D59" w:rsidRDefault="000B4D59" w:rsidP="0007033A">
            <w:pPr>
              <w:jc w:val="both"/>
            </w:pPr>
          </w:p>
          <w:p w14:paraId="2EC95BAF" w14:textId="77777777" w:rsidR="000B4D59" w:rsidRPr="002A4146" w:rsidRDefault="00225CFD" w:rsidP="0007033A">
            <w:pPr>
              <w:jc w:val="center"/>
            </w:pPr>
            <w:r>
              <w:t>7.2</w:t>
            </w:r>
            <w:r w:rsidR="000B4D59">
              <w:t>.</w:t>
            </w:r>
            <w:r>
              <w:t>2.3</w:t>
            </w:r>
          </w:p>
          <w:p w14:paraId="7DCF2688" w14:textId="77777777" w:rsidR="000B4D59" w:rsidRDefault="000B4D59" w:rsidP="0007033A">
            <w:pPr>
              <w:jc w:val="center"/>
            </w:pPr>
          </w:p>
          <w:p w14:paraId="0F062712" w14:textId="77777777" w:rsidR="000B4D59" w:rsidRDefault="000B4D59" w:rsidP="0007033A">
            <w:pPr>
              <w:jc w:val="both"/>
            </w:pPr>
          </w:p>
        </w:tc>
        <w:tc>
          <w:tcPr>
            <w:tcW w:w="4286" w:type="dxa"/>
          </w:tcPr>
          <w:p w14:paraId="7A159429" w14:textId="77777777" w:rsidR="000B4D59" w:rsidRPr="003A1D6B" w:rsidRDefault="00225CFD" w:rsidP="00225CFD">
            <w:pPr>
              <w:widowControl w:val="0"/>
              <w:autoSpaceDE w:val="0"/>
              <w:autoSpaceDN w:val="0"/>
              <w:adjustRightInd w:val="0"/>
              <w:jc w:val="both"/>
              <w:rPr>
                <w:rFonts w:cs="Times New Roman"/>
                <w:color w:val="000000"/>
              </w:rPr>
            </w:pPr>
            <w:r w:rsidRPr="00225CFD">
              <w:rPr>
                <w:rFonts w:cs="Times New Roman"/>
                <w:color w:val="000000"/>
              </w:rPr>
              <w:t xml:space="preserve">Elaborarea cadrului normativ privind metodologia evaluării ex-ante </w:t>
            </w:r>
          </w:p>
        </w:tc>
        <w:tc>
          <w:tcPr>
            <w:tcW w:w="5070" w:type="dxa"/>
          </w:tcPr>
          <w:p w14:paraId="28E1D2B2" w14:textId="77777777" w:rsidR="003A1D6B" w:rsidRPr="003A1D6B" w:rsidRDefault="002C348E" w:rsidP="00B53B70">
            <w:pPr>
              <w:pStyle w:val="aa"/>
              <w:widowControl w:val="0"/>
              <w:numPr>
                <w:ilvl w:val="0"/>
                <w:numId w:val="7"/>
              </w:numPr>
              <w:autoSpaceDE w:val="0"/>
              <w:autoSpaceDN w:val="0"/>
              <w:adjustRightInd w:val="0"/>
              <w:jc w:val="both"/>
              <w:rPr>
                <w:rFonts w:cs="Times New Roman"/>
                <w:b/>
                <w:color w:val="FF0000"/>
              </w:rPr>
            </w:pPr>
            <w:r>
              <w:rPr>
                <w:rFonts w:cs="Times New Roman"/>
                <w:b/>
                <w:color w:val="FF0000"/>
              </w:rPr>
              <w:t xml:space="preserve">Raport de evaluare a situației actuale </w:t>
            </w:r>
            <w:r w:rsidR="000B511E">
              <w:rPr>
                <w:rFonts w:cs="Times New Roman"/>
                <w:b/>
                <w:color w:val="FF0000"/>
              </w:rPr>
              <w:t xml:space="preserve">efectuat </w:t>
            </w:r>
            <w:r w:rsidR="003A1D6B" w:rsidRPr="003A1D6B">
              <w:rPr>
                <w:rFonts w:cs="Times New Roman"/>
                <w:b/>
                <w:color w:val="FF0000"/>
              </w:rPr>
              <w:t>și recomandări formulate</w:t>
            </w:r>
          </w:p>
          <w:p w14:paraId="7A5CBC6B" w14:textId="77777777" w:rsidR="000B4D59" w:rsidRPr="003A1D6B" w:rsidRDefault="00225CFD" w:rsidP="00B53B70">
            <w:pPr>
              <w:pStyle w:val="aa"/>
              <w:widowControl w:val="0"/>
              <w:numPr>
                <w:ilvl w:val="0"/>
                <w:numId w:val="7"/>
              </w:numPr>
              <w:autoSpaceDE w:val="0"/>
              <w:autoSpaceDN w:val="0"/>
              <w:adjustRightInd w:val="0"/>
              <w:jc w:val="both"/>
              <w:rPr>
                <w:rFonts w:cs="Times New Roman"/>
                <w:color w:val="000000"/>
              </w:rPr>
            </w:pPr>
            <w:r w:rsidRPr="003A1D6B">
              <w:rPr>
                <w:rFonts w:cs="Times New Roman"/>
                <w:color w:val="000000"/>
              </w:rPr>
              <w:t xml:space="preserve">Cadru normativ elaborat şi remis spre examinare Guvernului </w:t>
            </w:r>
          </w:p>
        </w:tc>
        <w:tc>
          <w:tcPr>
            <w:tcW w:w="1417" w:type="dxa"/>
          </w:tcPr>
          <w:p w14:paraId="52B55932" w14:textId="77777777" w:rsidR="000B4D59" w:rsidRDefault="000B4D59" w:rsidP="0007033A">
            <w:pPr>
              <w:jc w:val="center"/>
            </w:pPr>
          </w:p>
          <w:p w14:paraId="122BA49D" w14:textId="77777777" w:rsidR="000B4D59" w:rsidRPr="003C7FFA" w:rsidRDefault="00225CFD" w:rsidP="0007033A">
            <w:pPr>
              <w:jc w:val="center"/>
            </w:pPr>
            <w:r>
              <w:t>2012.06</w:t>
            </w:r>
          </w:p>
        </w:tc>
        <w:tc>
          <w:tcPr>
            <w:tcW w:w="2019" w:type="dxa"/>
          </w:tcPr>
          <w:p w14:paraId="2F56DF85" w14:textId="77777777" w:rsidR="000B4D59" w:rsidRDefault="000B4D59" w:rsidP="0007033A">
            <w:pPr>
              <w:jc w:val="center"/>
            </w:pPr>
          </w:p>
          <w:p w14:paraId="32C9CBE8" w14:textId="77777777" w:rsidR="000B4D59" w:rsidRDefault="00225CFD" w:rsidP="0007033A">
            <w:pPr>
              <w:jc w:val="center"/>
            </w:pPr>
            <w:r>
              <w:t>MJ, CS</w:t>
            </w:r>
          </w:p>
        </w:tc>
      </w:tr>
    </w:tbl>
    <w:p w14:paraId="5AD9BA2F" w14:textId="77777777" w:rsidR="00364AD9" w:rsidRDefault="00364AD9" w:rsidP="00313F76">
      <w:pPr>
        <w:spacing w:after="0"/>
        <w:jc w:val="both"/>
        <w:rPr>
          <w:lang w:val="ro-RO"/>
        </w:rPr>
      </w:pPr>
    </w:p>
    <w:p w14:paraId="6DC89569" w14:textId="77777777" w:rsidR="00364AD9" w:rsidRDefault="003A1D6B" w:rsidP="00313F76">
      <w:pPr>
        <w:spacing w:after="0"/>
        <w:jc w:val="both"/>
        <w:rPr>
          <w:lang w:val="ro-RO"/>
        </w:rPr>
      </w:pPr>
      <w:r w:rsidRPr="003A1D6B">
        <w:rPr>
          <w:b/>
          <w:u w:val="single"/>
          <w:lang w:val="ro-RO"/>
        </w:rPr>
        <w:t>Justificare</w:t>
      </w:r>
      <w:r>
        <w:rPr>
          <w:lang w:val="ro-RO"/>
        </w:rPr>
        <w:t xml:space="preserve">: recent, cu sprijinul </w:t>
      </w:r>
      <w:r w:rsidRPr="00666C90">
        <w:rPr>
          <w:i/>
          <w:lang w:val="ro-RO"/>
        </w:rPr>
        <w:t>Proiectului</w:t>
      </w:r>
      <w:r>
        <w:rPr>
          <w:lang w:val="ro-RO"/>
        </w:rPr>
        <w:t xml:space="preserve">, s-a realizat </w:t>
      </w:r>
      <w:r w:rsidR="000B511E">
        <w:rPr>
          <w:lang w:val="ro-RO"/>
        </w:rPr>
        <w:t>o evaluare a situației actuale în domeniu</w:t>
      </w:r>
      <w:r>
        <w:rPr>
          <w:lang w:val="ro-RO"/>
        </w:rPr>
        <w:t>.</w:t>
      </w:r>
      <w:r w:rsidR="000B511E">
        <w:rPr>
          <w:lang w:val="ro-RO"/>
        </w:rPr>
        <w:t xml:space="preserve"> Evaluarea a avut în vedere atât Ghidul metodologic privind analiza impactului ex-ante al politicilor publice, cât și legislația în vigoare și practicile existente. Urmare evaluării s-au formulat și recomandări.</w:t>
      </w:r>
    </w:p>
    <w:p w14:paraId="4318C30C" w14:textId="77777777" w:rsidR="00364AD9" w:rsidRDefault="00364AD9" w:rsidP="00313F76">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3A1D6B" w14:paraId="1653E473" w14:textId="77777777" w:rsidTr="0007033A">
        <w:tc>
          <w:tcPr>
            <w:tcW w:w="1384" w:type="dxa"/>
          </w:tcPr>
          <w:p w14:paraId="27FF7E66" w14:textId="77777777" w:rsidR="003A1D6B" w:rsidRDefault="003A1D6B" w:rsidP="0007033A">
            <w:pPr>
              <w:jc w:val="both"/>
            </w:pPr>
          </w:p>
          <w:p w14:paraId="0FA0DD22" w14:textId="77777777" w:rsidR="003A1D6B" w:rsidRPr="002A4146" w:rsidRDefault="00B72B00" w:rsidP="0007033A">
            <w:pPr>
              <w:jc w:val="center"/>
            </w:pPr>
            <w:r>
              <w:t>7.</w:t>
            </w:r>
            <w:r w:rsidR="00AC6077">
              <w:t>2.2.4</w:t>
            </w:r>
          </w:p>
          <w:p w14:paraId="29501F2B" w14:textId="77777777" w:rsidR="003A1D6B" w:rsidRDefault="003A1D6B" w:rsidP="0007033A">
            <w:pPr>
              <w:jc w:val="center"/>
            </w:pPr>
          </w:p>
          <w:p w14:paraId="01C888D8" w14:textId="77777777" w:rsidR="003A1D6B" w:rsidRDefault="003A1D6B" w:rsidP="0007033A">
            <w:pPr>
              <w:jc w:val="both"/>
            </w:pPr>
          </w:p>
        </w:tc>
        <w:tc>
          <w:tcPr>
            <w:tcW w:w="4286" w:type="dxa"/>
          </w:tcPr>
          <w:p w14:paraId="0536803E" w14:textId="77777777" w:rsidR="00AC6077" w:rsidRPr="00AC6077" w:rsidRDefault="00AC6077" w:rsidP="00AC6077">
            <w:pPr>
              <w:widowControl w:val="0"/>
              <w:autoSpaceDE w:val="0"/>
              <w:autoSpaceDN w:val="0"/>
              <w:adjustRightInd w:val="0"/>
              <w:jc w:val="both"/>
              <w:rPr>
                <w:rFonts w:cs="Times New Roman"/>
                <w:color w:val="000000"/>
              </w:rPr>
            </w:pPr>
            <w:r w:rsidRPr="00AC6077">
              <w:rPr>
                <w:rFonts w:cs="Times New Roman"/>
                <w:color w:val="000000"/>
              </w:rPr>
              <w:t xml:space="preserve">Realizarea unui manual privind elaborarea actelor normative </w:t>
            </w:r>
          </w:p>
          <w:p w14:paraId="16E27FBA" w14:textId="77777777" w:rsidR="003A1D6B" w:rsidRPr="00AC6077" w:rsidRDefault="003A1D6B" w:rsidP="0007033A">
            <w:pPr>
              <w:widowControl w:val="0"/>
              <w:autoSpaceDE w:val="0"/>
              <w:autoSpaceDN w:val="0"/>
              <w:adjustRightInd w:val="0"/>
              <w:jc w:val="both"/>
              <w:rPr>
                <w:rFonts w:cs="Times New Roman"/>
                <w:color w:val="000000"/>
              </w:rPr>
            </w:pPr>
          </w:p>
        </w:tc>
        <w:tc>
          <w:tcPr>
            <w:tcW w:w="5070" w:type="dxa"/>
          </w:tcPr>
          <w:p w14:paraId="0A4ACBB2" w14:textId="77777777" w:rsidR="00AC6077" w:rsidRDefault="00AC6077" w:rsidP="00AC6077">
            <w:pPr>
              <w:pStyle w:val="aa"/>
              <w:widowControl w:val="0"/>
              <w:numPr>
                <w:ilvl w:val="0"/>
                <w:numId w:val="9"/>
              </w:numPr>
              <w:autoSpaceDE w:val="0"/>
              <w:autoSpaceDN w:val="0"/>
              <w:adjustRightInd w:val="0"/>
              <w:rPr>
                <w:rFonts w:cs="Times New Roman"/>
                <w:color w:val="000000"/>
              </w:rPr>
            </w:pPr>
            <w:r w:rsidRPr="00AC6077">
              <w:rPr>
                <w:rFonts w:cs="Times New Roman"/>
                <w:color w:val="000000"/>
              </w:rPr>
              <w:t>Grup de lucru creat</w:t>
            </w:r>
          </w:p>
          <w:p w14:paraId="72751AAE" w14:textId="77777777" w:rsidR="003A1D6B" w:rsidRPr="00AC6077" w:rsidRDefault="00AC6077" w:rsidP="00B53B70">
            <w:pPr>
              <w:pStyle w:val="aa"/>
              <w:widowControl w:val="0"/>
              <w:numPr>
                <w:ilvl w:val="0"/>
                <w:numId w:val="9"/>
              </w:numPr>
              <w:autoSpaceDE w:val="0"/>
              <w:autoSpaceDN w:val="0"/>
              <w:adjustRightInd w:val="0"/>
              <w:jc w:val="both"/>
              <w:rPr>
                <w:rFonts w:cs="Times New Roman"/>
                <w:color w:val="000000"/>
              </w:rPr>
            </w:pPr>
            <w:r w:rsidRPr="00AC6077">
              <w:rPr>
                <w:rFonts w:cs="Times New Roman"/>
                <w:color w:val="000000"/>
              </w:rPr>
              <w:t xml:space="preserve">Manualul privind elaborarea actelor normative realizat </w:t>
            </w:r>
            <w:r w:rsidRPr="00AC6077">
              <w:rPr>
                <w:rFonts w:cs="Times New Roman"/>
                <w:b/>
                <w:strike/>
                <w:color w:val="000000"/>
              </w:rPr>
              <w:t>şi aprobat</w:t>
            </w:r>
          </w:p>
        </w:tc>
        <w:tc>
          <w:tcPr>
            <w:tcW w:w="1417" w:type="dxa"/>
          </w:tcPr>
          <w:p w14:paraId="118D7173" w14:textId="77777777" w:rsidR="003A1D6B" w:rsidRDefault="003A1D6B" w:rsidP="0007033A">
            <w:pPr>
              <w:jc w:val="center"/>
            </w:pPr>
          </w:p>
          <w:p w14:paraId="7A45F7C1" w14:textId="77777777" w:rsidR="003A1D6B" w:rsidRPr="003C7FFA" w:rsidRDefault="00AC6077" w:rsidP="0007033A">
            <w:pPr>
              <w:jc w:val="center"/>
            </w:pPr>
            <w:r>
              <w:t>2012.12</w:t>
            </w:r>
          </w:p>
        </w:tc>
        <w:tc>
          <w:tcPr>
            <w:tcW w:w="2019" w:type="dxa"/>
          </w:tcPr>
          <w:p w14:paraId="693EA30B" w14:textId="77777777" w:rsidR="003A1D6B" w:rsidRDefault="003A1D6B" w:rsidP="0007033A">
            <w:pPr>
              <w:jc w:val="center"/>
            </w:pPr>
          </w:p>
          <w:p w14:paraId="2301C79F" w14:textId="77777777" w:rsidR="003A1D6B" w:rsidRDefault="00AC6077" w:rsidP="0007033A">
            <w:pPr>
              <w:jc w:val="center"/>
            </w:pPr>
            <w:r>
              <w:t>MJ</w:t>
            </w:r>
          </w:p>
        </w:tc>
      </w:tr>
    </w:tbl>
    <w:p w14:paraId="2B6FC068" w14:textId="77777777" w:rsidR="00364AD9" w:rsidRDefault="00364AD9" w:rsidP="00313F76">
      <w:pPr>
        <w:spacing w:after="0"/>
        <w:jc w:val="both"/>
        <w:rPr>
          <w:lang w:val="ro-RO"/>
        </w:rPr>
      </w:pPr>
    </w:p>
    <w:p w14:paraId="79352B32" w14:textId="77777777" w:rsidR="00877018" w:rsidRDefault="00AC6077" w:rsidP="00877018">
      <w:pPr>
        <w:spacing w:after="0"/>
        <w:jc w:val="both"/>
        <w:rPr>
          <w:lang w:val="ro-RO"/>
        </w:rPr>
      </w:pPr>
      <w:r w:rsidRPr="003A1D6B">
        <w:rPr>
          <w:b/>
          <w:u w:val="single"/>
          <w:lang w:val="ro-RO"/>
        </w:rPr>
        <w:t>Justificare</w:t>
      </w:r>
      <w:r>
        <w:rPr>
          <w:lang w:val="ro-RO"/>
        </w:rPr>
        <w:t xml:space="preserve">: s-a propus eliminarea referirii la aprobare, deoarece astfel de manuale, în general, sunt mai mult ghiduri orientative pentru personalul căruia li se adresează, în sensul de a-i sprijini în activitatea lor curentă, iar nu documente obligatorii cu caracter normativ. De altfel, </w:t>
      </w:r>
      <w:r w:rsidR="00877018">
        <w:rPr>
          <w:lang w:val="ro-RO"/>
        </w:rPr>
        <w:t xml:space="preserve">conceptul manualului la care se referă acțiunea a fost recent elaborat cu sprijinul </w:t>
      </w:r>
      <w:r w:rsidR="00877018" w:rsidRPr="00AC6077">
        <w:rPr>
          <w:i/>
          <w:lang w:val="ro-RO"/>
        </w:rPr>
        <w:t>Proiectului</w:t>
      </w:r>
      <w:r w:rsidR="00877018">
        <w:rPr>
          <w:lang w:val="ro-RO"/>
        </w:rPr>
        <w:t>. Grupul de lucru creat pentru realizarea acțiunii a ajuns la concluzia că este prematur deocamdată să se decidă cu certitune care va fi statutul Manualului – obligatoriu, care deci ar necesita aprobare formală, sau cu titlu de ghid orientativ, fără aprobare formală. Noua formulare a indicatorului 2 este mai flexibilă și nu impune obligația aprobării Manualului, deși nu o interzice sau exclude.</w:t>
      </w:r>
    </w:p>
    <w:p w14:paraId="07C72011" w14:textId="77777777" w:rsidR="00AC6077" w:rsidRDefault="00AC6077" w:rsidP="00313F76">
      <w:pPr>
        <w:spacing w:after="0"/>
        <w:jc w:val="both"/>
        <w:rPr>
          <w:lang w:val="ro-RO"/>
        </w:rPr>
      </w:pPr>
    </w:p>
    <w:p w14:paraId="7D25EC3C" w14:textId="77777777" w:rsidR="00E715D4" w:rsidRDefault="00E715D4" w:rsidP="00313F76">
      <w:pPr>
        <w:spacing w:after="0"/>
        <w:jc w:val="both"/>
        <w:rPr>
          <w:lang w:val="ro-RO"/>
        </w:rPr>
      </w:pPr>
    </w:p>
    <w:p w14:paraId="32E4C59D" w14:textId="77777777" w:rsidR="00E715D4" w:rsidRDefault="00E715D4" w:rsidP="00313F76">
      <w:pPr>
        <w:spacing w:after="0"/>
        <w:jc w:val="both"/>
        <w:rPr>
          <w:lang w:val="ro-RO"/>
        </w:rPr>
      </w:pPr>
    </w:p>
    <w:p w14:paraId="0D7DEFC8" w14:textId="77777777" w:rsidR="00E715D4" w:rsidRDefault="00E715D4" w:rsidP="00313F76">
      <w:pPr>
        <w:spacing w:after="0"/>
        <w:jc w:val="both"/>
        <w:rPr>
          <w:lang w:val="ro-RO"/>
        </w:rPr>
      </w:pPr>
    </w:p>
    <w:p w14:paraId="336473AB" w14:textId="77777777" w:rsidR="00E715D4" w:rsidRDefault="00E715D4" w:rsidP="00313F76">
      <w:pPr>
        <w:spacing w:after="0"/>
        <w:jc w:val="both"/>
        <w:rPr>
          <w:lang w:val="ro-RO"/>
        </w:rPr>
      </w:pPr>
    </w:p>
    <w:p w14:paraId="2FB640D0" w14:textId="77777777" w:rsidR="00AC6077" w:rsidRPr="00E715D4" w:rsidRDefault="00AC6077" w:rsidP="00313F76">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AC6077" w:rsidRPr="00E715D4" w14:paraId="3983617F" w14:textId="77777777" w:rsidTr="0007033A">
        <w:tc>
          <w:tcPr>
            <w:tcW w:w="1384" w:type="dxa"/>
          </w:tcPr>
          <w:p w14:paraId="7DE12F4B" w14:textId="77777777" w:rsidR="00AC6077" w:rsidRPr="00E715D4" w:rsidRDefault="00AC6077" w:rsidP="0007033A">
            <w:pPr>
              <w:jc w:val="both"/>
            </w:pPr>
          </w:p>
          <w:p w14:paraId="42E0583E" w14:textId="77777777" w:rsidR="00AC6077" w:rsidRPr="00E715D4" w:rsidRDefault="0007033A" w:rsidP="0007033A">
            <w:pPr>
              <w:jc w:val="center"/>
            </w:pPr>
            <w:r w:rsidRPr="00E715D4">
              <w:t>7.2.3.2</w:t>
            </w:r>
          </w:p>
          <w:p w14:paraId="33A61013" w14:textId="77777777" w:rsidR="00AC6077" w:rsidRPr="00E715D4" w:rsidRDefault="00AC6077" w:rsidP="0007033A">
            <w:pPr>
              <w:jc w:val="both"/>
            </w:pPr>
          </w:p>
        </w:tc>
        <w:tc>
          <w:tcPr>
            <w:tcW w:w="4286" w:type="dxa"/>
          </w:tcPr>
          <w:p w14:paraId="04C382AC" w14:textId="77777777" w:rsidR="0007033A" w:rsidRPr="00E715D4" w:rsidRDefault="0007033A" w:rsidP="0007033A">
            <w:pPr>
              <w:widowControl w:val="0"/>
              <w:autoSpaceDE w:val="0"/>
              <w:autoSpaceDN w:val="0"/>
              <w:adjustRightInd w:val="0"/>
              <w:jc w:val="both"/>
              <w:rPr>
                <w:rFonts w:cs="Times New Roman"/>
                <w:color w:val="000000"/>
              </w:rPr>
            </w:pPr>
            <w:r w:rsidRPr="00E715D4">
              <w:rPr>
                <w:rFonts w:cs="Times New Roman"/>
                <w:color w:val="000000"/>
              </w:rPr>
              <w:t xml:space="preserve">Optimizarea bazei de date a actelor normative </w:t>
            </w:r>
          </w:p>
          <w:p w14:paraId="5B78A4D3" w14:textId="77777777" w:rsidR="00AC6077" w:rsidRPr="00E715D4" w:rsidRDefault="00AC6077" w:rsidP="00AC6077">
            <w:pPr>
              <w:widowControl w:val="0"/>
              <w:autoSpaceDE w:val="0"/>
              <w:autoSpaceDN w:val="0"/>
              <w:adjustRightInd w:val="0"/>
              <w:jc w:val="both"/>
              <w:rPr>
                <w:rFonts w:cs="Times New Roman"/>
                <w:color w:val="000000"/>
              </w:rPr>
            </w:pPr>
          </w:p>
        </w:tc>
        <w:tc>
          <w:tcPr>
            <w:tcW w:w="5070" w:type="dxa"/>
          </w:tcPr>
          <w:p w14:paraId="3E58102A" w14:textId="77777777" w:rsidR="000E020C" w:rsidRPr="004F70E1" w:rsidRDefault="000E020C" w:rsidP="00FB4CEC">
            <w:pPr>
              <w:pStyle w:val="aa"/>
              <w:widowControl w:val="0"/>
              <w:numPr>
                <w:ilvl w:val="0"/>
                <w:numId w:val="13"/>
              </w:numPr>
              <w:autoSpaceDE w:val="0"/>
              <w:autoSpaceDN w:val="0"/>
              <w:adjustRightInd w:val="0"/>
              <w:jc w:val="both"/>
              <w:rPr>
                <w:rFonts w:cs="Times New Roman"/>
                <w:b/>
                <w:color w:val="FF0000"/>
              </w:rPr>
            </w:pPr>
            <w:r w:rsidRPr="004F70E1">
              <w:rPr>
                <w:b/>
                <w:color w:val="FF0000"/>
                <w:lang w:val="ro-RO"/>
              </w:rPr>
              <w:t>Concept pentru dezvoltarea bazei de date a actelor normative și/sau caiet de sarcini elaborat</w:t>
            </w:r>
          </w:p>
          <w:p w14:paraId="5370E91C" w14:textId="77777777" w:rsidR="00FB4CEC" w:rsidRDefault="00E715D4" w:rsidP="00FB4CEC">
            <w:pPr>
              <w:pStyle w:val="aa"/>
              <w:widowControl w:val="0"/>
              <w:numPr>
                <w:ilvl w:val="0"/>
                <w:numId w:val="13"/>
              </w:numPr>
              <w:autoSpaceDE w:val="0"/>
              <w:autoSpaceDN w:val="0"/>
              <w:adjustRightInd w:val="0"/>
              <w:jc w:val="both"/>
              <w:rPr>
                <w:rFonts w:cs="Times New Roman"/>
                <w:color w:val="000000"/>
              </w:rPr>
            </w:pPr>
            <w:r w:rsidRPr="00FB4CEC">
              <w:rPr>
                <w:rFonts w:cs="Times New Roman"/>
                <w:color w:val="000000"/>
              </w:rPr>
              <w:t>Baza de date actualizată</w:t>
            </w:r>
          </w:p>
          <w:p w14:paraId="2DABA673" w14:textId="77777777" w:rsidR="00E715D4" w:rsidRPr="00FB4CEC" w:rsidRDefault="00FB4CEC" w:rsidP="00FB4CEC">
            <w:pPr>
              <w:pStyle w:val="aa"/>
              <w:widowControl w:val="0"/>
              <w:numPr>
                <w:ilvl w:val="0"/>
                <w:numId w:val="13"/>
              </w:numPr>
              <w:autoSpaceDE w:val="0"/>
              <w:autoSpaceDN w:val="0"/>
              <w:adjustRightInd w:val="0"/>
              <w:jc w:val="both"/>
              <w:rPr>
                <w:rFonts w:cs="Times New Roman"/>
                <w:b/>
                <w:color w:val="3366FF"/>
              </w:rPr>
            </w:pPr>
            <w:r w:rsidRPr="00FB4CEC">
              <w:rPr>
                <w:rFonts w:cs="Times New Roman"/>
                <w:b/>
                <w:color w:val="3366FF"/>
              </w:rPr>
              <w:t>M</w:t>
            </w:r>
            <w:r w:rsidR="00E715D4" w:rsidRPr="00FB4CEC">
              <w:rPr>
                <w:rFonts w:cs="Times New Roman"/>
                <w:b/>
                <w:color w:val="3366FF"/>
              </w:rPr>
              <w:t xml:space="preserve">otor de căutare funcţional </w:t>
            </w:r>
          </w:p>
          <w:p w14:paraId="2D1D4400" w14:textId="77777777" w:rsidR="00E715D4" w:rsidRPr="00E715D4" w:rsidRDefault="00E715D4" w:rsidP="00E715D4">
            <w:pPr>
              <w:widowControl w:val="0"/>
              <w:autoSpaceDE w:val="0"/>
              <w:autoSpaceDN w:val="0"/>
              <w:adjustRightInd w:val="0"/>
              <w:jc w:val="both"/>
              <w:rPr>
                <w:rFonts w:cs="Times New Roman"/>
                <w:color w:val="000000"/>
              </w:rPr>
            </w:pPr>
          </w:p>
          <w:p w14:paraId="56C66CA5" w14:textId="77777777" w:rsidR="00AC6077" w:rsidRPr="00E715D4" w:rsidRDefault="00AC6077" w:rsidP="00B53B70">
            <w:pPr>
              <w:widowControl w:val="0"/>
              <w:autoSpaceDE w:val="0"/>
              <w:autoSpaceDN w:val="0"/>
              <w:adjustRightInd w:val="0"/>
              <w:jc w:val="both"/>
              <w:rPr>
                <w:rFonts w:cs="Times New Roman"/>
                <w:color w:val="000000"/>
              </w:rPr>
            </w:pPr>
          </w:p>
        </w:tc>
        <w:tc>
          <w:tcPr>
            <w:tcW w:w="1417" w:type="dxa"/>
          </w:tcPr>
          <w:p w14:paraId="1542DC12" w14:textId="77777777" w:rsidR="00AC6077" w:rsidRPr="00E715D4" w:rsidRDefault="00AC6077" w:rsidP="0007033A">
            <w:pPr>
              <w:jc w:val="center"/>
            </w:pPr>
          </w:p>
          <w:p w14:paraId="4101681E" w14:textId="77777777" w:rsidR="00AC6077" w:rsidRPr="00E715D4" w:rsidRDefault="0070236C" w:rsidP="0007033A">
            <w:pPr>
              <w:jc w:val="center"/>
            </w:pPr>
            <w:r>
              <w:t>2013.06</w:t>
            </w:r>
          </w:p>
        </w:tc>
        <w:tc>
          <w:tcPr>
            <w:tcW w:w="2019" w:type="dxa"/>
          </w:tcPr>
          <w:p w14:paraId="6E042EF9" w14:textId="77777777" w:rsidR="00AC6077" w:rsidRPr="00E715D4" w:rsidRDefault="00AC6077" w:rsidP="0007033A">
            <w:pPr>
              <w:jc w:val="center"/>
            </w:pPr>
          </w:p>
          <w:p w14:paraId="318AEBC3" w14:textId="77777777" w:rsidR="00AC6077" w:rsidRPr="00E715D4" w:rsidRDefault="00AC6077" w:rsidP="0007033A">
            <w:pPr>
              <w:jc w:val="center"/>
            </w:pPr>
            <w:r w:rsidRPr="00E715D4">
              <w:t>MJ</w:t>
            </w:r>
            <w:r w:rsidR="0007033A" w:rsidRPr="00E715D4">
              <w:t>, CGE</w:t>
            </w:r>
          </w:p>
        </w:tc>
      </w:tr>
    </w:tbl>
    <w:p w14:paraId="00400DD2" w14:textId="77777777" w:rsidR="00AC6077" w:rsidRDefault="00AC6077" w:rsidP="00313F76">
      <w:pPr>
        <w:spacing w:after="0"/>
        <w:jc w:val="both"/>
        <w:rPr>
          <w:lang w:val="ro-RO"/>
        </w:rPr>
      </w:pPr>
    </w:p>
    <w:p w14:paraId="345EEC1C" w14:textId="77777777" w:rsidR="00CE1891" w:rsidRDefault="000E020C" w:rsidP="000E020C">
      <w:pPr>
        <w:spacing w:after="0"/>
        <w:jc w:val="both"/>
        <w:rPr>
          <w:lang w:val="ro-RO"/>
        </w:rPr>
      </w:pPr>
      <w:r w:rsidRPr="000E020C">
        <w:rPr>
          <w:b/>
          <w:u w:val="single"/>
          <w:lang w:val="ro-RO"/>
        </w:rPr>
        <w:t>Justificare</w:t>
      </w:r>
      <w:r w:rsidRPr="000E020C">
        <w:rPr>
          <w:lang w:val="ro-RO"/>
        </w:rPr>
        <w:t xml:space="preserve">: </w:t>
      </w:r>
      <w:r>
        <w:rPr>
          <w:lang w:val="ro-RO"/>
        </w:rPr>
        <w:t xml:space="preserve">în cadrul Atelierului de lucru din 22 iulie 2014, au fost discutate împreună acțiunile 7.2.3.1 și 7.2.3.2. La acea vreme au fost susținute mai multe puncte de vedere, legate de faptul că studiul preconizat la 7.2.3.1 nu a fost realizat, în schimb </w:t>
      </w:r>
      <w:r w:rsidR="00E904CD" w:rsidRPr="000E020C">
        <w:rPr>
          <w:lang w:val="ro-RO"/>
        </w:rPr>
        <w:t>existând un număr de recomandări elaborate intern de către MJ, pe baza cărora s-a dezvoltat un caiet de sarcini și s-a lansat licitația pentru selectarea firmei care să dezvolte baza de date.</w:t>
      </w:r>
      <w:r w:rsidR="00770CC2" w:rsidRPr="000E020C">
        <w:rPr>
          <w:lang w:val="ro-RO"/>
        </w:rPr>
        <w:t xml:space="preserve">Totodată, cu sprijinul Proiectului, un expert va analiza funcționarea bazei de date și va face propuneri de îmbunătățire, în cadrul acțiunii 7.2.3.2. </w:t>
      </w:r>
      <w:r w:rsidR="00991381">
        <w:rPr>
          <w:lang w:val="ro-RO"/>
        </w:rPr>
        <w:t>În cadrul Atelierului, opiniile membrilor au fost împărțite în ceea ce privește statutul acțiunii 7.2.3.1 (unii au considerat-o realizată, deoarece etapele deja parcurse</w:t>
      </w:r>
      <w:r w:rsidR="00C25BDB">
        <w:rPr>
          <w:lang w:val="ro-RO"/>
        </w:rPr>
        <w:t xml:space="preserve"> – analiza și licitația - </w:t>
      </w:r>
      <w:r w:rsidR="00991381">
        <w:rPr>
          <w:lang w:val="ro-RO"/>
        </w:rPr>
        <w:t xml:space="preserve"> pot fi echivalente cu ceea ce se intenționa a se realiza inițial, alții au considerat-o desuetă, apreciind ca </w:t>
      </w:r>
      <w:r w:rsidR="00CE1891" w:rsidRPr="000E020C">
        <w:rPr>
          <w:lang w:val="ro-RO"/>
        </w:rPr>
        <w:t>evoluțiile înregi</w:t>
      </w:r>
      <w:r w:rsidR="00CE1891">
        <w:rPr>
          <w:lang w:val="ro-RO"/>
        </w:rPr>
        <w:t>strate în domeniu nu pot fi echivalate cu un studiu).</w:t>
      </w:r>
    </w:p>
    <w:p w14:paraId="3894B834" w14:textId="77777777" w:rsidR="00CE1891" w:rsidRDefault="00CE1891" w:rsidP="000E020C">
      <w:pPr>
        <w:spacing w:after="0"/>
        <w:jc w:val="both"/>
        <w:rPr>
          <w:lang w:val="ro-RO"/>
        </w:rPr>
      </w:pPr>
      <w:r>
        <w:rPr>
          <w:lang w:val="ro-RO"/>
        </w:rPr>
        <w:t xml:space="preserve">Toți membrii au fost de acord însă că, indiferent de ce </w:t>
      </w:r>
      <w:r w:rsidR="009F1002">
        <w:rPr>
          <w:lang w:val="ro-RO"/>
        </w:rPr>
        <w:t>urma să voteze</w:t>
      </w:r>
      <w:r>
        <w:rPr>
          <w:lang w:val="ro-RO"/>
        </w:rPr>
        <w:t xml:space="preserve"> GL în ședința ordinară, indicatorii vor trebui ajustați, prin adăugarea indicatorului 1 de mai sus, cu acea formulare decisă prin consens în cadrul Atel</w:t>
      </w:r>
      <w:r w:rsidR="009F1002">
        <w:rPr>
          <w:lang w:val="ro-RO"/>
        </w:rPr>
        <w:t>ierului de lucru, pentru a se ilustra în Planul de acțiuni realitatea a ceea ce s-a întreprins.</w:t>
      </w:r>
    </w:p>
    <w:p w14:paraId="3C6B7670" w14:textId="77777777" w:rsidR="00CE1891" w:rsidRPr="000E020C" w:rsidRDefault="00CE1891" w:rsidP="000E020C">
      <w:pPr>
        <w:spacing w:after="0"/>
        <w:jc w:val="both"/>
        <w:rPr>
          <w:lang w:val="ro-RO"/>
        </w:rPr>
      </w:pPr>
      <w:r>
        <w:rPr>
          <w:lang w:val="ro-RO"/>
        </w:rPr>
        <w:t>În ședința ordinară din 23 septembrie, GL a decis ca acțiunea 7.2.3.1 este desuetă, iar propunerea de formulare a unui nou indicator pentru acțiunea 7.2.3.2 a fost acceptată.</w:t>
      </w:r>
    </w:p>
    <w:p w14:paraId="01AB6E79" w14:textId="77777777" w:rsidR="000E020C" w:rsidRPr="000E020C" w:rsidRDefault="000E020C" w:rsidP="000E020C">
      <w:pPr>
        <w:spacing w:after="0"/>
        <w:jc w:val="both"/>
        <w:rPr>
          <w:lang w:val="ro-RO"/>
        </w:rPr>
      </w:pPr>
    </w:p>
    <w:p w14:paraId="28B9CBE2" w14:textId="77777777" w:rsidR="000E020C" w:rsidRPr="000E020C" w:rsidRDefault="000E020C" w:rsidP="000E020C">
      <w:pPr>
        <w:spacing w:after="0"/>
        <w:jc w:val="both"/>
        <w:rPr>
          <w:lang w:val="ro-RO"/>
        </w:rPr>
      </w:pPr>
    </w:p>
    <w:p w14:paraId="7ACF7238" w14:textId="77777777" w:rsidR="00E715D4" w:rsidRDefault="00E715D4" w:rsidP="00313F76">
      <w:pPr>
        <w:spacing w:after="0"/>
        <w:jc w:val="both"/>
        <w:rPr>
          <w:lang w:val="ro-RO"/>
        </w:rPr>
      </w:pPr>
    </w:p>
    <w:p w14:paraId="035DCC61" w14:textId="77777777" w:rsidR="000F778F" w:rsidRDefault="000F778F" w:rsidP="00313F76">
      <w:pPr>
        <w:spacing w:after="0"/>
        <w:jc w:val="both"/>
        <w:rPr>
          <w:lang w:val="ro-RO"/>
        </w:rPr>
      </w:pPr>
    </w:p>
    <w:p w14:paraId="4076466F" w14:textId="77777777" w:rsidR="00FB210E" w:rsidRDefault="00FB210E" w:rsidP="00313F76">
      <w:pPr>
        <w:spacing w:after="0"/>
        <w:jc w:val="both"/>
        <w:rPr>
          <w:lang w:val="ro-RO"/>
        </w:rPr>
      </w:pPr>
    </w:p>
    <w:p w14:paraId="1478D5B6" w14:textId="77777777" w:rsidR="000F778F" w:rsidRDefault="000F778F" w:rsidP="00313F76">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AC6077" w14:paraId="11828CFE" w14:textId="77777777" w:rsidTr="0007033A">
        <w:tc>
          <w:tcPr>
            <w:tcW w:w="1384" w:type="dxa"/>
          </w:tcPr>
          <w:p w14:paraId="7AAB623B" w14:textId="77777777" w:rsidR="00AC6077" w:rsidRDefault="00AC6077" w:rsidP="0007033A">
            <w:pPr>
              <w:jc w:val="both"/>
            </w:pPr>
          </w:p>
          <w:p w14:paraId="1BE47DB4" w14:textId="77777777" w:rsidR="00AC6077" w:rsidRDefault="00DF7CDA" w:rsidP="0007033A">
            <w:pPr>
              <w:jc w:val="center"/>
            </w:pPr>
            <w:r>
              <w:t>7.2.3.3</w:t>
            </w:r>
          </w:p>
          <w:p w14:paraId="27B71711" w14:textId="77777777" w:rsidR="00AC6077" w:rsidRDefault="00AC6077" w:rsidP="0007033A">
            <w:pPr>
              <w:jc w:val="both"/>
            </w:pPr>
          </w:p>
        </w:tc>
        <w:tc>
          <w:tcPr>
            <w:tcW w:w="4286" w:type="dxa"/>
          </w:tcPr>
          <w:p w14:paraId="35FCB541" w14:textId="77777777" w:rsidR="00DF7CDA" w:rsidRPr="00DF7CDA" w:rsidRDefault="00DF7CDA" w:rsidP="00DF7CDA">
            <w:pPr>
              <w:widowControl w:val="0"/>
              <w:autoSpaceDE w:val="0"/>
              <w:autoSpaceDN w:val="0"/>
              <w:adjustRightInd w:val="0"/>
              <w:jc w:val="both"/>
              <w:rPr>
                <w:rFonts w:cs="Times New Roman"/>
                <w:color w:val="000000"/>
              </w:rPr>
            </w:pPr>
            <w:r w:rsidRPr="00DF7CDA">
              <w:rPr>
                <w:rFonts w:cs="Times New Roman"/>
                <w:color w:val="000000"/>
              </w:rPr>
              <w:t xml:space="preserve">Crearea bazei de date on-line privind procesul de elaborare a actelor normative (de la stadiul de proiect pînă la cel de act publicat) </w:t>
            </w:r>
          </w:p>
          <w:p w14:paraId="3AC23C6E" w14:textId="77777777" w:rsidR="00AC6077" w:rsidRPr="00DF7CDA" w:rsidRDefault="00AC6077" w:rsidP="00AC6077">
            <w:pPr>
              <w:widowControl w:val="0"/>
              <w:autoSpaceDE w:val="0"/>
              <w:autoSpaceDN w:val="0"/>
              <w:adjustRightInd w:val="0"/>
              <w:jc w:val="both"/>
              <w:rPr>
                <w:rFonts w:cs="Times New Roman"/>
                <w:color w:val="000000"/>
              </w:rPr>
            </w:pPr>
          </w:p>
        </w:tc>
        <w:tc>
          <w:tcPr>
            <w:tcW w:w="5070" w:type="dxa"/>
          </w:tcPr>
          <w:p w14:paraId="48951C2E" w14:textId="77777777" w:rsidR="00CB143E" w:rsidRPr="00CB143E" w:rsidRDefault="00CB143E" w:rsidP="00CB143E">
            <w:pPr>
              <w:pStyle w:val="aa"/>
              <w:widowControl w:val="0"/>
              <w:numPr>
                <w:ilvl w:val="0"/>
                <w:numId w:val="17"/>
              </w:numPr>
              <w:autoSpaceDE w:val="0"/>
              <w:autoSpaceDN w:val="0"/>
              <w:adjustRightInd w:val="0"/>
              <w:jc w:val="both"/>
              <w:rPr>
                <w:rFonts w:cs="Times New Roman"/>
                <w:b/>
                <w:color w:val="FF0000"/>
              </w:rPr>
            </w:pPr>
            <w:r w:rsidRPr="00CB143E">
              <w:rPr>
                <w:rFonts w:cs="Times New Roman"/>
                <w:b/>
                <w:color w:val="FF0000"/>
              </w:rPr>
              <w:t>Proiect de cadru legal elaborat</w:t>
            </w:r>
          </w:p>
          <w:p w14:paraId="1B66F0D9" w14:textId="77777777" w:rsidR="00CB143E" w:rsidRDefault="00DF7CDA" w:rsidP="00CB143E">
            <w:pPr>
              <w:pStyle w:val="aa"/>
              <w:widowControl w:val="0"/>
              <w:numPr>
                <w:ilvl w:val="0"/>
                <w:numId w:val="17"/>
              </w:numPr>
              <w:autoSpaceDE w:val="0"/>
              <w:autoSpaceDN w:val="0"/>
              <w:adjustRightInd w:val="0"/>
              <w:jc w:val="both"/>
              <w:rPr>
                <w:rFonts w:cs="Times New Roman"/>
                <w:color w:val="000000"/>
              </w:rPr>
            </w:pPr>
            <w:r w:rsidRPr="00CB143E">
              <w:rPr>
                <w:rFonts w:cs="Times New Roman"/>
                <w:color w:val="000000"/>
              </w:rPr>
              <w:t>Bază de date creată şi funcţională</w:t>
            </w:r>
          </w:p>
          <w:p w14:paraId="57326A08" w14:textId="77777777" w:rsidR="00AC6077" w:rsidRPr="00CB143E" w:rsidRDefault="00DF7CDA" w:rsidP="00CB143E">
            <w:pPr>
              <w:pStyle w:val="aa"/>
              <w:widowControl w:val="0"/>
              <w:numPr>
                <w:ilvl w:val="0"/>
                <w:numId w:val="17"/>
              </w:numPr>
              <w:autoSpaceDE w:val="0"/>
              <w:autoSpaceDN w:val="0"/>
              <w:adjustRightInd w:val="0"/>
              <w:jc w:val="both"/>
              <w:rPr>
                <w:rFonts w:cs="Times New Roman"/>
                <w:color w:val="000000"/>
              </w:rPr>
            </w:pPr>
            <w:r w:rsidRPr="00CB143E">
              <w:rPr>
                <w:rFonts w:cs="Times New Roman"/>
                <w:color w:val="000000"/>
              </w:rPr>
              <w:t xml:space="preserve">Numărul personalului implicat în procesul de elaborare a actelor normative, instruit </w:t>
            </w:r>
          </w:p>
        </w:tc>
        <w:tc>
          <w:tcPr>
            <w:tcW w:w="1417" w:type="dxa"/>
          </w:tcPr>
          <w:p w14:paraId="441A8D66" w14:textId="77777777" w:rsidR="00AC6077" w:rsidRDefault="00AC6077" w:rsidP="0007033A">
            <w:pPr>
              <w:jc w:val="center"/>
            </w:pPr>
          </w:p>
          <w:p w14:paraId="49AF4963" w14:textId="77777777" w:rsidR="00AC6077" w:rsidRPr="003C7FFA" w:rsidRDefault="00DF7CDA" w:rsidP="0007033A">
            <w:pPr>
              <w:jc w:val="center"/>
            </w:pPr>
            <w:r>
              <w:t>2014.12</w:t>
            </w:r>
          </w:p>
        </w:tc>
        <w:tc>
          <w:tcPr>
            <w:tcW w:w="2019" w:type="dxa"/>
          </w:tcPr>
          <w:p w14:paraId="649F31CE" w14:textId="77777777" w:rsidR="00AC6077" w:rsidRDefault="00AC6077" w:rsidP="0007033A">
            <w:pPr>
              <w:jc w:val="center"/>
            </w:pPr>
          </w:p>
          <w:p w14:paraId="4A4699AE" w14:textId="77777777" w:rsidR="00AC6077" w:rsidRDefault="00AC6077" w:rsidP="0007033A">
            <w:pPr>
              <w:jc w:val="center"/>
            </w:pPr>
            <w:r>
              <w:t>MJ</w:t>
            </w:r>
            <w:r w:rsidR="00DF7CDA">
              <w:t>, CGE</w:t>
            </w:r>
          </w:p>
        </w:tc>
      </w:tr>
    </w:tbl>
    <w:p w14:paraId="5867AB83" w14:textId="77777777" w:rsidR="00AC6077" w:rsidRDefault="00AC6077" w:rsidP="00313F76">
      <w:pPr>
        <w:spacing w:after="0"/>
        <w:jc w:val="both"/>
        <w:rPr>
          <w:lang w:val="ro-RO"/>
        </w:rPr>
      </w:pPr>
    </w:p>
    <w:p w14:paraId="1C2BA61F" w14:textId="77777777" w:rsidR="00AC6077" w:rsidRDefault="00C35729" w:rsidP="00313F76">
      <w:pPr>
        <w:spacing w:after="0"/>
        <w:jc w:val="both"/>
        <w:rPr>
          <w:lang w:val="ro-RO"/>
        </w:rPr>
      </w:pPr>
      <w:r w:rsidRPr="00C35729">
        <w:rPr>
          <w:b/>
          <w:u w:val="single"/>
          <w:lang w:val="ro-RO"/>
        </w:rPr>
        <w:t>Justificare</w:t>
      </w:r>
      <w:r>
        <w:rPr>
          <w:lang w:val="ro-RO"/>
        </w:rPr>
        <w:t>: lipsește cadrul legal pe baza căruia să fie dezvoltată baza de date, așa cum ar fi firesc. Se apreciază că acțiunea nu poate fi realizată fără ajustarea cadrului legal, aceasta nefiind doar o chestiune formală de introdus la nivelul indicatorilor</w:t>
      </w:r>
    </w:p>
    <w:p w14:paraId="5190AB75" w14:textId="77777777" w:rsidR="00C35729" w:rsidRDefault="00C35729" w:rsidP="00313F76">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9476A4" w14:paraId="385962F2" w14:textId="77777777" w:rsidTr="00C26DAA">
        <w:tc>
          <w:tcPr>
            <w:tcW w:w="1384" w:type="dxa"/>
          </w:tcPr>
          <w:p w14:paraId="360E8A2F" w14:textId="77777777" w:rsidR="009476A4" w:rsidRDefault="009476A4" w:rsidP="00C26DAA">
            <w:pPr>
              <w:jc w:val="both"/>
            </w:pPr>
          </w:p>
          <w:p w14:paraId="66D80F61" w14:textId="77777777" w:rsidR="009476A4" w:rsidRDefault="00C35729" w:rsidP="00C26DAA">
            <w:pPr>
              <w:jc w:val="center"/>
            </w:pPr>
            <w:r>
              <w:t>7.2.4.2</w:t>
            </w:r>
          </w:p>
          <w:p w14:paraId="09D2E212" w14:textId="77777777" w:rsidR="009476A4" w:rsidRDefault="009476A4" w:rsidP="00C26DAA">
            <w:pPr>
              <w:jc w:val="both"/>
            </w:pPr>
          </w:p>
        </w:tc>
        <w:tc>
          <w:tcPr>
            <w:tcW w:w="4286" w:type="dxa"/>
          </w:tcPr>
          <w:p w14:paraId="7A377A3E" w14:textId="77777777" w:rsidR="00C35729" w:rsidRPr="00C35729" w:rsidRDefault="00C35729" w:rsidP="00C35729">
            <w:pPr>
              <w:widowControl w:val="0"/>
              <w:autoSpaceDE w:val="0"/>
              <w:autoSpaceDN w:val="0"/>
              <w:adjustRightInd w:val="0"/>
              <w:jc w:val="both"/>
              <w:rPr>
                <w:rFonts w:cs="Times New Roman"/>
                <w:color w:val="000000"/>
              </w:rPr>
            </w:pPr>
            <w:r w:rsidRPr="00C35729">
              <w:rPr>
                <w:rFonts w:cs="Times New Roman"/>
                <w:color w:val="000000"/>
              </w:rPr>
              <w:t xml:space="preserve">Elaborarea proiectului de modificare a hotărîrilor Guvernului nr.190 din 21 februarie 2007 privind crearea Centrului de armonizare a legislației și nr. 1345 din 24 noiembrie 2006 cu privire la armonizarea legislaţiei Republicii Moldova cu legislaţia comunitară </w:t>
            </w:r>
          </w:p>
          <w:p w14:paraId="3D599515" w14:textId="77777777" w:rsidR="009476A4" w:rsidRPr="00C35729" w:rsidRDefault="009476A4" w:rsidP="00C35729">
            <w:pPr>
              <w:widowControl w:val="0"/>
              <w:autoSpaceDE w:val="0"/>
              <w:autoSpaceDN w:val="0"/>
              <w:adjustRightInd w:val="0"/>
              <w:jc w:val="both"/>
              <w:rPr>
                <w:rFonts w:cs="Times New Roman"/>
                <w:color w:val="000000"/>
              </w:rPr>
            </w:pPr>
          </w:p>
        </w:tc>
        <w:tc>
          <w:tcPr>
            <w:tcW w:w="5070" w:type="dxa"/>
          </w:tcPr>
          <w:p w14:paraId="30B92A82" w14:textId="77777777" w:rsidR="001963D0" w:rsidRDefault="00C35729" w:rsidP="001963D0">
            <w:pPr>
              <w:pStyle w:val="aa"/>
              <w:widowControl w:val="0"/>
              <w:numPr>
                <w:ilvl w:val="0"/>
                <w:numId w:val="19"/>
              </w:numPr>
              <w:autoSpaceDE w:val="0"/>
              <w:autoSpaceDN w:val="0"/>
              <w:adjustRightInd w:val="0"/>
              <w:jc w:val="both"/>
              <w:rPr>
                <w:rFonts w:cs="Times New Roman"/>
                <w:color w:val="000000"/>
              </w:rPr>
            </w:pPr>
            <w:r w:rsidRPr="001963D0">
              <w:rPr>
                <w:rFonts w:cs="Times New Roman"/>
                <w:color w:val="000000"/>
              </w:rPr>
              <w:t>Proiect</w:t>
            </w:r>
            <w:r w:rsidR="001963D0" w:rsidRPr="001963D0">
              <w:rPr>
                <w:rFonts w:cs="Times New Roman"/>
                <w:b/>
                <w:color w:val="FF0000"/>
              </w:rPr>
              <w:t>e</w:t>
            </w:r>
            <w:r w:rsidRPr="001963D0">
              <w:rPr>
                <w:rFonts w:cs="Times New Roman"/>
                <w:color w:val="000000"/>
              </w:rPr>
              <w:t xml:space="preserve"> de act</w:t>
            </w:r>
            <w:r w:rsidR="001963D0" w:rsidRPr="001963D0">
              <w:rPr>
                <w:rFonts w:cs="Times New Roman"/>
                <w:b/>
                <w:color w:val="FF0000"/>
              </w:rPr>
              <w:t>e</w:t>
            </w:r>
            <w:r w:rsidRPr="001963D0">
              <w:rPr>
                <w:rFonts w:cs="Times New Roman"/>
                <w:color w:val="000000"/>
              </w:rPr>
              <w:t xml:space="preserve"> normativ</w:t>
            </w:r>
            <w:r w:rsidR="001963D0" w:rsidRPr="001963D0">
              <w:rPr>
                <w:rFonts w:cs="Times New Roman"/>
                <w:b/>
                <w:color w:val="FF0000"/>
              </w:rPr>
              <w:t>e</w:t>
            </w:r>
            <w:r w:rsidRPr="001963D0">
              <w:rPr>
                <w:rFonts w:cs="Times New Roman"/>
                <w:color w:val="000000"/>
              </w:rPr>
              <w:t xml:space="preserve"> elaborat</w:t>
            </w:r>
            <w:r w:rsidR="001963D0" w:rsidRPr="001963D0">
              <w:rPr>
                <w:rFonts w:cs="Times New Roman"/>
                <w:b/>
                <w:color w:val="FF0000"/>
              </w:rPr>
              <w:t>e</w:t>
            </w:r>
          </w:p>
          <w:p w14:paraId="4AA09BF0" w14:textId="77777777" w:rsidR="00C35729" w:rsidRPr="001963D0" w:rsidRDefault="001963D0" w:rsidP="001963D0">
            <w:pPr>
              <w:pStyle w:val="aa"/>
              <w:widowControl w:val="0"/>
              <w:numPr>
                <w:ilvl w:val="0"/>
                <w:numId w:val="19"/>
              </w:numPr>
              <w:autoSpaceDE w:val="0"/>
              <w:autoSpaceDN w:val="0"/>
              <w:adjustRightInd w:val="0"/>
              <w:jc w:val="both"/>
              <w:rPr>
                <w:rFonts w:cs="Times New Roman"/>
                <w:b/>
                <w:color w:val="3366FF"/>
              </w:rPr>
            </w:pPr>
            <w:r w:rsidRPr="001963D0">
              <w:rPr>
                <w:rFonts w:cs="Times New Roman"/>
                <w:b/>
                <w:color w:val="3366FF"/>
              </w:rPr>
              <w:t xml:space="preserve">Proiecte de acte normative </w:t>
            </w:r>
            <w:r w:rsidR="00C35729" w:rsidRPr="001963D0">
              <w:rPr>
                <w:rFonts w:cs="Times New Roman"/>
                <w:b/>
                <w:color w:val="3366FF"/>
              </w:rPr>
              <w:t>remis</w:t>
            </w:r>
            <w:r w:rsidRPr="001963D0">
              <w:rPr>
                <w:rFonts w:cs="Times New Roman"/>
                <w:b/>
                <w:color w:val="FF0000"/>
              </w:rPr>
              <w:t>e</w:t>
            </w:r>
            <w:r w:rsidR="00C35729" w:rsidRPr="001963D0">
              <w:rPr>
                <w:rFonts w:cs="Times New Roman"/>
                <w:b/>
                <w:color w:val="3366FF"/>
              </w:rPr>
              <w:t xml:space="preserve"> spre examinare Guvernului </w:t>
            </w:r>
          </w:p>
          <w:p w14:paraId="0E8B1072" w14:textId="77777777" w:rsidR="009476A4" w:rsidRPr="00C35729" w:rsidRDefault="009476A4" w:rsidP="00C35729">
            <w:pPr>
              <w:widowControl w:val="0"/>
              <w:autoSpaceDE w:val="0"/>
              <w:autoSpaceDN w:val="0"/>
              <w:adjustRightInd w:val="0"/>
              <w:rPr>
                <w:rFonts w:cs="Times New Roman"/>
                <w:color w:val="000000"/>
              </w:rPr>
            </w:pPr>
          </w:p>
        </w:tc>
        <w:tc>
          <w:tcPr>
            <w:tcW w:w="1417" w:type="dxa"/>
          </w:tcPr>
          <w:p w14:paraId="0802991E" w14:textId="77777777" w:rsidR="009476A4" w:rsidRDefault="009476A4" w:rsidP="00C26DAA">
            <w:pPr>
              <w:jc w:val="center"/>
            </w:pPr>
          </w:p>
          <w:p w14:paraId="66B8D41C" w14:textId="77777777" w:rsidR="009476A4" w:rsidRPr="003C7FFA" w:rsidRDefault="00C35729" w:rsidP="00C26DAA">
            <w:pPr>
              <w:jc w:val="center"/>
            </w:pPr>
            <w:r>
              <w:t>2012.06</w:t>
            </w:r>
          </w:p>
        </w:tc>
        <w:tc>
          <w:tcPr>
            <w:tcW w:w="2019" w:type="dxa"/>
          </w:tcPr>
          <w:p w14:paraId="5BAE298F" w14:textId="77777777" w:rsidR="009476A4" w:rsidRDefault="009476A4" w:rsidP="00C26DAA">
            <w:pPr>
              <w:jc w:val="center"/>
            </w:pPr>
          </w:p>
          <w:p w14:paraId="437D48A9" w14:textId="77777777" w:rsidR="009476A4" w:rsidRDefault="009476A4" w:rsidP="00C26DAA">
            <w:pPr>
              <w:jc w:val="center"/>
            </w:pPr>
            <w:r>
              <w:t>MJ</w:t>
            </w:r>
            <w:r w:rsidR="00C35729">
              <w:t>, MAEIE, CS</w:t>
            </w:r>
          </w:p>
        </w:tc>
      </w:tr>
    </w:tbl>
    <w:p w14:paraId="5835B8CD" w14:textId="77777777" w:rsidR="009476A4" w:rsidRDefault="009476A4" w:rsidP="00313F76">
      <w:pPr>
        <w:spacing w:after="0"/>
        <w:jc w:val="both"/>
        <w:rPr>
          <w:lang w:val="ro-RO"/>
        </w:rPr>
      </w:pPr>
    </w:p>
    <w:p w14:paraId="1FFF76FA" w14:textId="77777777" w:rsidR="00F076F1" w:rsidRDefault="00F076F1" w:rsidP="00313F76">
      <w:pPr>
        <w:spacing w:after="0"/>
        <w:jc w:val="both"/>
        <w:rPr>
          <w:lang w:val="ro-RO"/>
        </w:rPr>
      </w:pPr>
      <w:r w:rsidRPr="00A3488A">
        <w:rPr>
          <w:b/>
          <w:u w:val="single"/>
          <w:lang w:val="ro-RO"/>
        </w:rPr>
        <w:t>Justificare</w:t>
      </w:r>
      <w:r>
        <w:rPr>
          <w:lang w:val="ro-RO"/>
        </w:rPr>
        <w:t xml:space="preserve">: </w:t>
      </w:r>
      <w:r w:rsidR="007C086B">
        <w:rPr>
          <w:lang w:val="ro-RO"/>
        </w:rPr>
        <w:t>există premise suficiente pentru a se anticipa că vor fi două acte normative distincte.</w:t>
      </w:r>
    </w:p>
    <w:p w14:paraId="26841AE1" w14:textId="77777777" w:rsidR="00F076F1" w:rsidRDefault="00F076F1" w:rsidP="00313F76">
      <w:pPr>
        <w:spacing w:after="0"/>
        <w:jc w:val="both"/>
        <w:rPr>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9476A4" w14:paraId="572E5415" w14:textId="77777777" w:rsidTr="00C26DAA">
        <w:tc>
          <w:tcPr>
            <w:tcW w:w="1384" w:type="dxa"/>
          </w:tcPr>
          <w:p w14:paraId="3507FD36" w14:textId="77777777" w:rsidR="009476A4" w:rsidRDefault="009476A4" w:rsidP="00C26DAA">
            <w:pPr>
              <w:jc w:val="both"/>
            </w:pPr>
          </w:p>
          <w:p w14:paraId="0E89C16F" w14:textId="77777777" w:rsidR="009476A4" w:rsidRDefault="00071BBC" w:rsidP="00C26DAA">
            <w:pPr>
              <w:jc w:val="center"/>
            </w:pPr>
            <w:r>
              <w:t>7.3.1.2</w:t>
            </w:r>
          </w:p>
          <w:p w14:paraId="55CE775F" w14:textId="77777777" w:rsidR="009476A4" w:rsidRDefault="009476A4" w:rsidP="00C26DAA">
            <w:pPr>
              <w:jc w:val="both"/>
            </w:pPr>
          </w:p>
        </w:tc>
        <w:tc>
          <w:tcPr>
            <w:tcW w:w="4286" w:type="dxa"/>
          </w:tcPr>
          <w:p w14:paraId="6CC64C41" w14:textId="77777777" w:rsidR="00071BBC" w:rsidRPr="00071BBC" w:rsidRDefault="00071BBC" w:rsidP="00071BBC">
            <w:pPr>
              <w:widowControl w:val="0"/>
              <w:autoSpaceDE w:val="0"/>
              <w:autoSpaceDN w:val="0"/>
              <w:adjustRightInd w:val="0"/>
              <w:jc w:val="both"/>
              <w:rPr>
                <w:rFonts w:cs="Times New Roman"/>
                <w:color w:val="000000"/>
              </w:rPr>
            </w:pPr>
            <w:r w:rsidRPr="00071BBC">
              <w:rPr>
                <w:rFonts w:cs="Times New Roman"/>
                <w:color w:val="000000"/>
              </w:rPr>
              <w:t xml:space="preserve">Elaborarea periodică a listelor de priorităţi care necesită asistenţă externă </w:t>
            </w:r>
          </w:p>
          <w:p w14:paraId="0E68442A" w14:textId="77777777" w:rsidR="009476A4" w:rsidRPr="00071BBC" w:rsidRDefault="009476A4" w:rsidP="00C26DAA">
            <w:pPr>
              <w:widowControl w:val="0"/>
              <w:autoSpaceDE w:val="0"/>
              <w:autoSpaceDN w:val="0"/>
              <w:adjustRightInd w:val="0"/>
              <w:jc w:val="both"/>
              <w:rPr>
                <w:rFonts w:cs="Times New Roman"/>
                <w:color w:val="000000"/>
              </w:rPr>
            </w:pPr>
          </w:p>
        </w:tc>
        <w:tc>
          <w:tcPr>
            <w:tcW w:w="5070" w:type="dxa"/>
          </w:tcPr>
          <w:p w14:paraId="510BBE1F" w14:textId="77777777" w:rsidR="00071BBC" w:rsidRDefault="00071BBC" w:rsidP="00071BBC">
            <w:pPr>
              <w:pStyle w:val="aa"/>
              <w:widowControl w:val="0"/>
              <w:numPr>
                <w:ilvl w:val="0"/>
                <w:numId w:val="18"/>
              </w:numPr>
              <w:autoSpaceDE w:val="0"/>
              <w:autoSpaceDN w:val="0"/>
              <w:adjustRightInd w:val="0"/>
              <w:jc w:val="both"/>
              <w:rPr>
                <w:rFonts w:cs="Times New Roman"/>
                <w:color w:val="000000"/>
              </w:rPr>
            </w:pPr>
            <w:r w:rsidRPr="00071BBC">
              <w:rPr>
                <w:rFonts w:cs="Times New Roman"/>
                <w:color w:val="000000"/>
              </w:rPr>
              <w:t xml:space="preserve">Liste de priorităţi elaborate </w:t>
            </w:r>
          </w:p>
          <w:p w14:paraId="4A899450" w14:textId="77777777" w:rsidR="009476A4" w:rsidRPr="00071BBC" w:rsidRDefault="00071BBC" w:rsidP="00071BBC">
            <w:pPr>
              <w:pStyle w:val="aa"/>
              <w:widowControl w:val="0"/>
              <w:numPr>
                <w:ilvl w:val="0"/>
                <w:numId w:val="18"/>
              </w:numPr>
              <w:autoSpaceDE w:val="0"/>
              <w:autoSpaceDN w:val="0"/>
              <w:adjustRightInd w:val="0"/>
              <w:jc w:val="both"/>
              <w:rPr>
                <w:rFonts w:cs="Times New Roman"/>
                <w:b/>
                <w:color w:val="FF0000"/>
              </w:rPr>
            </w:pPr>
            <w:r w:rsidRPr="00071BBC">
              <w:rPr>
                <w:rFonts w:cs="Times New Roman"/>
                <w:b/>
                <w:color w:val="FF0000"/>
              </w:rPr>
              <w:t>Instrument on-line pentru lista de priorități creat</w:t>
            </w:r>
          </w:p>
        </w:tc>
        <w:tc>
          <w:tcPr>
            <w:tcW w:w="1417" w:type="dxa"/>
          </w:tcPr>
          <w:p w14:paraId="1B0B8DDE" w14:textId="77777777" w:rsidR="009476A4" w:rsidRDefault="009476A4" w:rsidP="00C26DAA">
            <w:pPr>
              <w:jc w:val="center"/>
            </w:pPr>
          </w:p>
          <w:p w14:paraId="254E3818" w14:textId="77777777" w:rsidR="009476A4" w:rsidRPr="003C7FFA" w:rsidRDefault="00071BBC" w:rsidP="00C26DAA">
            <w:pPr>
              <w:jc w:val="center"/>
            </w:pPr>
            <w:r>
              <w:t>2016.12</w:t>
            </w:r>
          </w:p>
        </w:tc>
        <w:tc>
          <w:tcPr>
            <w:tcW w:w="2019" w:type="dxa"/>
          </w:tcPr>
          <w:p w14:paraId="44CABE45" w14:textId="77777777" w:rsidR="009476A4" w:rsidRDefault="009476A4" w:rsidP="00C26DAA">
            <w:pPr>
              <w:jc w:val="center"/>
            </w:pPr>
          </w:p>
          <w:p w14:paraId="30F236D5" w14:textId="77777777" w:rsidR="009476A4" w:rsidRDefault="009476A4" w:rsidP="00C26DAA">
            <w:pPr>
              <w:jc w:val="center"/>
            </w:pPr>
            <w:r>
              <w:t>MJ</w:t>
            </w:r>
          </w:p>
        </w:tc>
      </w:tr>
    </w:tbl>
    <w:p w14:paraId="275C8724" w14:textId="77777777" w:rsidR="009476A4" w:rsidRDefault="009476A4" w:rsidP="00313F76">
      <w:pPr>
        <w:spacing w:after="0"/>
        <w:jc w:val="both"/>
        <w:rPr>
          <w:lang w:val="ro-RO"/>
        </w:rPr>
      </w:pPr>
    </w:p>
    <w:p w14:paraId="23B93DEE" w14:textId="77777777" w:rsidR="00AC6077" w:rsidRPr="00354EB3" w:rsidRDefault="00AC6077" w:rsidP="00313F76">
      <w:pPr>
        <w:spacing w:after="0"/>
        <w:jc w:val="both"/>
        <w:rPr>
          <w:lang w:val="ro-RO"/>
        </w:rPr>
      </w:pPr>
    </w:p>
    <w:sectPr w:rsidR="00AC6077" w:rsidRPr="00354EB3" w:rsidSect="00784A2C">
      <w:headerReference w:type="default" r:id="rId7"/>
      <w:footerReference w:type="default" r:id="rId8"/>
      <w:pgSz w:w="16840" w:h="11900" w:orient="landscape"/>
      <w:pgMar w:top="1800" w:right="1440" w:bottom="1800" w:left="144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75780" w14:textId="77777777" w:rsidR="00094407" w:rsidRDefault="00094407" w:rsidP="00784A2C">
      <w:pPr>
        <w:spacing w:after="0"/>
      </w:pPr>
      <w:r>
        <w:separator/>
      </w:r>
    </w:p>
  </w:endnote>
  <w:endnote w:type="continuationSeparator" w:id="0">
    <w:p w14:paraId="67CC3CB2" w14:textId="77777777" w:rsidR="00094407" w:rsidRDefault="00094407" w:rsidP="00784A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Italic">
    <w:altName w:val="Times New Roman"/>
    <w:charset w:val="00"/>
    <w:family w:val="auto"/>
    <w:pitch w:val="variable"/>
    <w:sig w:usb0="00000000" w:usb1="00007843" w:usb2="00000001"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36F73" w14:textId="77777777" w:rsidR="00F076F1" w:rsidRDefault="00F076F1" w:rsidP="00784A2C">
    <w:pPr>
      <w:ind w:left="-90" w:right="-90"/>
      <w:jc w:val="both"/>
    </w:pPr>
    <w:r>
      <w:t>_____________________________________________________________________________________________________________________</w:t>
    </w:r>
  </w:p>
  <w:tbl>
    <w:tblPr>
      <w:tblW w:w="5000" w:type="pct"/>
      <w:tblLook w:val="04A0" w:firstRow="1" w:lastRow="0" w:firstColumn="1" w:lastColumn="0" w:noHBand="0" w:noVBand="1"/>
    </w:tblPr>
    <w:tblGrid>
      <w:gridCol w:w="4253"/>
      <w:gridCol w:w="9923"/>
    </w:tblGrid>
    <w:tr w:rsidR="00F076F1" w:rsidRPr="002760B7" w14:paraId="4400DFEA" w14:textId="77777777" w:rsidTr="007721C5">
      <w:trPr>
        <w:trHeight w:val="360"/>
      </w:trPr>
      <w:tc>
        <w:tcPr>
          <w:tcW w:w="1500" w:type="pct"/>
          <w:shd w:val="clear" w:color="auto" w:fill="8064A2"/>
        </w:tcPr>
        <w:p w14:paraId="62E77C52" w14:textId="77777777" w:rsidR="00F076F1" w:rsidRPr="00462445" w:rsidRDefault="0021533D" w:rsidP="007721C5">
          <w:pPr>
            <w:pStyle w:val="a7"/>
            <w:pBdr>
              <w:top w:val="single" w:sz="4" w:space="0" w:color="8064A2"/>
            </w:pBdr>
            <w:jc w:val="both"/>
            <w:rPr>
              <w:rFonts w:eastAsia="Calibri"/>
              <w:szCs w:val="20"/>
              <w:bdr w:val="single" w:sz="4" w:space="0" w:color="95B3D7"/>
              <w:lang w:val="en-GB" w:eastAsia="en-US"/>
            </w:rPr>
          </w:pPr>
          <w:r w:rsidRPr="00BB1D97">
            <w:rPr>
              <w:rFonts w:eastAsia="Calibri"/>
              <w:szCs w:val="20"/>
              <w:bdr w:val="single" w:sz="4" w:space="0" w:color="95B3D7"/>
              <w:lang w:val="en-GB" w:eastAsia="en-US"/>
            </w:rPr>
            <w:fldChar w:fldCharType="begin"/>
          </w:r>
          <w:r w:rsidR="00F076F1" w:rsidRPr="00BB1D97">
            <w:rPr>
              <w:rFonts w:eastAsia="Calibri"/>
              <w:szCs w:val="20"/>
              <w:bdr w:val="single" w:sz="4" w:space="0" w:color="95B3D7"/>
              <w:lang w:val="en-GB" w:eastAsia="en-US"/>
            </w:rPr>
            <w:instrText xml:space="preserve"> PAGE   \* MERGEFORMAT </w:instrText>
          </w:r>
          <w:r w:rsidRPr="00BB1D97">
            <w:rPr>
              <w:rFonts w:eastAsia="Calibri"/>
              <w:szCs w:val="20"/>
              <w:bdr w:val="single" w:sz="4" w:space="0" w:color="95B3D7"/>
              <w:lang w:val="en-GB" w:eastAsia="en-US"/>
            </w:rPr>
            <w:fldChar w:fldCharType="separate"/>
          </w:r>
          <w:r w:rsidR="00B03BB8">
            <w:rPr>
              <w:rFonts w:eastAsia="Calibri"/>
              <w:noProof/>
              <w:szCs w:val="20"/>
              <w:bdr w:val="single" w:sz="4" w:space="0" w:color="95B3D7"/>
              <w:lang w:val="en-GB" w:eastAsia="en-US"/>
            </w:rPr>
            <w:t>1</w:t>
          </w:r>
          <w:r w:rsidRPr="00BB1D97">
            <w:rPr>
              <w:rFonts w:eastAsia="Calibri"/>
              <w:szCs w:val="20"/>
              <w:bdr w:val="single" w:sz="4" w:space="0" w:color="95B3D7"/>
              <w:lang w:val="en-GB" w:eastAsia="en-US"/>
            </w:rPr>
            <w:fldChar w:fldCharType="end"/>
          </w:r>
        </w:p>
      </w:tc>
      <w:tc>
        <w:tcPr>
          <w:tcW w:w="3500" w:type="pct"/>
        </w:tcPr>
        <w:p w14:paraId="65994535" w14:textId="77777777" w:rsidR="00F076F1" w:rsidRPr="00946FD7" w:rsidRDefault="00F076F1" w:rsidP="007721C5">
          <w:pPr>
            <w:jc w:val="both"/>
            <w:rPr>
              <w:bCs/>
              <w:sz w:val="20"/>
              <w:szCs w:val="20"/>
              <w:lang w:val="en-GB"/>
            </w:rPr>
          </w:pPr>
          <w:r>
            <w:rPr>
              <w:bCs/>
              <w:sz w:val="20"/>
              <w:szCs w:val="20"/>
              <w:lang w:val="en-GB"/>
            </w:rPr>
            <w:t xml:space="preserve">Raport tehnic, Anexa 7 – misiune de expertiză pentru acordarea de asistență Ministerului Justiției în vederea susținerii și sporirii eficacității mecanismului de monitorizare și coordonare a implementării Strategiei de Reformă a Sectorului Justiției – Moldova, iunie-iulie 2014 </w:t>
          </w:r>
        </w:p>
      </w:tc>
    </w:tr>
  </w:tbl>
  <w:p w14:paraId="709AEFCB" w14:textId="77777777" w:rsidR="00F076F1" w:rsidRDefault="00F076F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C1F11" w14:textId="77777777" w:rsidR="00094407" w:rsidRDefault="00094407" w:rsidP="00784A2C">
      <w:pPr>
        <w:spacing w:after="0"/>
      </w:pPr>
      <w:r>
        <w:separator/>
      </w:r>
    </w:p>
  </w:footnote>
  <w:footnote w:type="continuationSeparator" w:id="0">
    <w:p w14:paraId="2356ACB9" w14:textId="77777777" w:rsidR="00094407" w:rsidRDefault="00094407" w:rsidP="00784A2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28881" w14:textId="77777777" w:rsidR="00F076F1" w:rsidRDefault="00F076F1" w:rsidP="00784A2C">
    <w:pPr>
      <w:pStyle w:val="a5"/>
      <w:jc w:val="center"/>
      <w:rPr>
        <w:b/>
        <w:noProof/>
        <w:color w:val="365F91"/>
        <w:sz w:val="20"/>
        <w:szCs w:val="20"/>
        <w:lang w:eastAsia="en-US"/>
      </w:rPr>
    </w:pPr>
  </w:p>
  <w:p w14:paraId="2F0B8EC3" w14:textId="77777777" w:rsidR="00F076F1" w:rsidRPr="003964E2" w:rsidRDefault="00F076F1" w:rsidP="00784A2C">
    <w:pPr>
      <w:pStyle w:val="a5"/>
      <w:jc w:val="center"/>
      <w:rPr>
        <w:b/>
        <w:noProof/>
        <w:color w:val="365F91"/>
        <w:sz w:val="20"/>
        <w:szCs w:val="20"/>
        <w:lang w:eastAsia="en-US"/>
      </w:rPr>
    </w:pPr>
    <w:r w:rsidRPr="003964E2">
      <w:rPr>
        <w:b/>
        <w:noProof/>
        <w:color w:val="365F91"/>
        <w:sz w:val="20"/>
        <w:szCs w:val="20"/>
        <w:lang w:eastAsia="en-US"/>
      </w:rPr>
      <w:t>P</w:t>
    </w:r>
    <w:r>
      <w:rPr>
        <w:b/>
        <w:noProof/>
        <w:color w:val="365F91"/>
        <w:sz w:val="20"/>
        <w:szCs w:val="20"/>
        <w:lang w:eastAsia="en-US"/>
      </w:rPr>
      <w:t>roi</w:t>
    </w:r>
    <w:r w:rsidRPr="003964E2">
      <w:rPr>
        <w:b/>
        <w:noProof/>
        <w:color w:val="365F91"/>
        <w:sz w:val="20"/>
        <w:szCs w:val="20"/>
        <w:lang w:eastAsia="en-US"/>
      </w:rPr>
      <w:t xml:space="preserve">ect </w:t>
    </w:r>
    <w:r>
      <w:rPr>
        <w:b/>
        <w:noProof/>
        <w:color w:val="365F91"/>
        <w:sz w:val="20"/>
        <w:szCs w:val="20"/>
        <w:lang w:eastAsia="en-US"/>
      </w:rPr>
      <w:t>”Su</w:t>
    </w:r>
    <w:r w:rsidRPr="003964E2">
      <w:rPr>
        <w:b/>
        <w:noProof/>
        <w:color w:val="365F91"/>
        <w:sz w:val="20"/>
        <w:szCs w:val="20"/>
        <w:lang w:eastAsia="en-US"/>
      </w:rPr>
      <w:t xml:space="preserve">port </w:t>
    </w:r>
    <w:r>
      <w:rPr>
        <w:b/>
        <w:noProof/>
        <w:color w:val="365F91"/>
        <w:sz w:val="20"/>
        <w:szCs w:val="20"/>
        <w:lang w:eastAsia="en-US"/>
      </w:rPr>
      <w:t xml:space="preserve">în coordonarea reformei în domeniul justiției în Republica </w:t>
    </w:r>
    <w:r w:rsidRPr="003964E2">
      <w:rPr>
        <w:b/>
        <w:noProof/>
        <w:color w:val="365F91"/>
        <w:sz w:val="20"/>
        <w:szCs w:val="20"/>
        <w:lang w:eastAsia="en-US"/>
      </w:rPr>
      <w:t>Moldova</w:t>
    </w:r>
    <w:r>
      <w:rPr>
        <w:b/>
        <w:noProof/>
        <w:color w:val="365F91"/>
        <w:sz w:val="20"/>
        <w:szCs w:val="20"/>
        <w:lang w:eastAsia="en-US"/>
      </w:rPr>
      <w:t>”</w:t>
    </w:r>
  </w:p>
  <w:p w14:paraId="697096C5" w14:textId="77777777" w:rsidR="00F076F1" w:rsidRPr="003964E2" w:rsidRDefault="00F076F1" w:rsidP="00784A2C">
    <w:pPr>
      <w:pStyle w:val="a5"/>
      <w:jc w:val="center"/>
      <w:rPr>
        <w:b/>
        <w:noProof/>
        <w:color w:val="365F91"/>
        <w:sz w:val="20"/>
        <w:szCs w:val="20"/>
        <w:lang w:eastAsia="en-US"/>
      </w:rPr>
    </w:pPr>
    <w:r w:rsidRPr="003964E2">
      <w:rPr>
        <w:b/>
        <w:noProof/>
        <w:color w:val="365F91"/>
        <w:sz w:val="20"/>
        <w:szCs w:val="20"/>
        <w:lang w:eastAsia="en-US"/>
      </w:rPr>
      <w:t>EuropeAid/131846/C/SER/MD</w:t>
    </w:r>
  </w:p>
  <w:p w14:paraId="1F54EBCB" w14:textId="77777777" w:rsidR="00F076F1" w:rsidRPr="003964E2" w:rsidRDefault="00F076F1" w:rsidP="00784A2C">
    <w:pPr>
      <w:pStyle w:val="a5"/>
      <w:jc w:val="center"/>
      <w:rPr>
        <w:b/>
        <w:color w:val="365F91"/>
        <w:sz w:val="20"/>
        <w:szCs w:val="20"/>
      </w:rPr>
    </w:pPr>
    <w:r>
      <w:rPr>
        <w:b/>
        <w:noProof/>
        <w:color w:val="365F91"/>
        <w:sz w:val="20"/>
        <w:szCs w:val="20"/>
        <w:lang w:eastAsia="en-US"/>
      </w:rPr>
      <w:t>Altair Asesores în consorțiu cu</w:t>
    </w:r>
    <w:r w:rsidRPr="003964E2">
      <w:rPr>
        <w:b/>
        <w:noProof/>
        <w:color w:val="365F91"/>
        <w:sz w:val="20"/>
        <w:szCs w:val="20"/>
        <w:lang w:eastAsia="en-US"/>
      </w:rPr>
      <w:t xml:space="preserve"> IRZ, ICON, IRP</w:t>
    </w:r>
  </w:p>
  <w:p w14:paraId="17E697A0" w14:textId="77777777" w:rsidR="00F076F1" w:rsidRDefault="00F076F1" w:rsidP="00784A2C">
    <w:pPr>
      <w:pStyle w:val="a5"/>
      <w:jc w:val="both"/>
    </w:pPr>
    <w:r>
      <w:t>____________________________________________________________________________________________________________________</w:t>
    </w:r>
  </w:p>
  <w:p w14:paraId="0453968B" w14:textId="77777777" w:rsidR="00F076F1" w:rsidRDefault="00F076F1" w:rsidP="00784A2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6101D0"/>
    <w:multiLevelType w:val="hybridMultilevel"/>
    <w:tmpl w:val="63CAAB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77133D"/>
    <w:multiLevelType w:val="hybridMultilevel"/>
    <w:tmpl w:val="63CAAB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A96D5A"/>
    <w:multiLevelType w:val="hybridMultilevel"/>
    <w:tmpl w:val="B19652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4BA0617"/>
    <w:multiLevelType w:val="hybridMultilevel"/>
    <w:tmpl w:val="5B0C4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5D275BA"/>
    <w:multiLevelType w:val="hybridMultilevel"/>
    <w:tmpl w:val="63CAAB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473F68"/>
    <w:multiLevelType w:val="hybridMultilevel"/>
    <w:tmpl w:val="53FA34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B0901DD"/>
    <w:multiLevelType w:val="hybridMultilevel"/>
    <w:tmpl w:val="63CAAB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CFD7B15"/>
    <w:multiLevelType w:val="hybridMultilevel"/>
    <w:tmpl w:val="6772F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27A7A1F"/>
    <w:multiLevelType w:val="hybridMultilevel"/>
    <w:tmpl w:val="60680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5A2205E"/>
    <w:multiLevelType w:val="hybridMultilevel"/>
    <w:tmpl w:val="E4FAF4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92E34B2"/>
    <w:multiLevelType w:val="hybridMultilevel"/>
    <w:tmpl w:val="7AB87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E93120D"/>
    <w:multiLevelType w:val="hybridMultilevel"/>
    <w:tmpl w:val="63CAAB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362505"/>
    <w:multiLevelType w:val="hybridMultilevel"/>
    <w:tmpl w:val="B19652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81419A8"/>
    <w:multiLevelType w:val="hybridMultilevel"/>
    <w:tmpl w:val="5B0C4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9F9307B"/>
    <w:multiLevelType w:val="hybridMultilevel"/>
    <w:tmpl w:val="16AC2E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AA45788"/>
    <w:multiLevelType w:val="hybridMultilevel"/>
    <w:tmpl w:val="63CAAB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5126EA"/>
    <w:multiLevelType w:val="hybridMultilevel"/>
    <w:tmpl w:val="7AB87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AE138F"/>
    <w:multiLevelType w:val="hybridMultilevel"/>
    <w:tmpl w:val="63CAAB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325719"/>
    <w:multiLevelType w:val="hybridMultilevel"/>
    <w:tmpl w:val="60680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
  </w:num>
  <w:num w:numId="3">
    <w:abstractNumId w:val="10"/>
  </w:num>
  <w:num w:numId="4">
    <w:abstractNumId w:val="16"/>
  </w:num>
  <w:num w:numId="5">
    <w:abstractNumId w:val="12"/>
  </w:num>
  <w:num w:numId="6">
    <w:abstractNumId w:val="2"/>
  </w:num>
  <w:num w:numId="7">
    <w:abstractNumId w:val="18"/>
  </w:num>
  <w:num w:numId="8">
    <w:abstractNumId w:val="8"/>
  </w:num>
  <w:num w:numId="9">
    <w:abstractNumId w:val="11"/>
  </w:num>
  <w:num w:numId="10">
    <w:abstractNumId w:val="15"/>
  </w:num>
  <w:num w:numId="11">
    <w:abstractNumId w:val="17"/>
  </w:num>
  <w:num w:numId="12">
    <w:abstractNumId w:val="4"/>
  </w:num>
  <w:num w:numId="13">
    <w:abstractNumId w:val="7"/>
  </w:num>
  <w:num w:numId="14">
    <w:abstractNumId w:val="0"/>
  </w:num>
  <w:num w:numId="15">
    <w:abstractNumId w:val="6"/>
  </w:num>
  <w:num w:numId="16">
    <w:abstractNumId w:val="1"/>
  </w:num>
  <w:num w:numId="17">
    <w:abstractNumId w:val="9"/>
  </w:num>
  <w:num w:numId="18">
    <w:abstractNumId w:val="5"/>
  </w:num>
  <w:num w:numId="19">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A2C"/>
    <w:rsid w:val="00012B40"/>
    <w:rsid w:val="00027DDA"/>
    <w:rsid w:val="000440FA"/>
    <w:rsid w:val="00045924"/>
    <w:rsid w:val="00050BEE"/>
    <w:rsid w:val="00055D41"/>
    <w:rsid w:val="0007033A"/>
    <w:rsid w:val="00071BBC"/>
    <w:rsid w:val="0008367D"/>
    <w:rsid w:val="00086DFB"/>
    <w:rsid w:val="0009300B"/>
    <w:rsid w:val="00094407"/>
    <w:rsid w:val="000B4D59"/>
    <w:rsid w:val="000B511E"/>
    <w:rsid w:val="000B5388"/>
    <w:rsid w:val="000D67D8"/>
    <w:rsid w:val="000E020C"/>
    <w:rsid w:val="000F778F"/>
    <w:rsid w:val="0011464D"/>
    <w:rsid w:val="00125AB6"/>
    <w:rsid w:val="001275BE"/>
    <w:rsid w:val="00131A5C"/>
    <w:rsid w:val="0014012B"/>
    <w:rsid w:val="0015472C"/>
    <w:rsid w:val="00155075"/>
    <w:rsid w:val="00157E5B"/>
    <w:rsid w:val="00160568"/>
    <w:rsid w:val="001611BE"/>
    <w:rsid w:val="00161D1A"/>
    <w:rsid w:val="00161E6B"/>
    <w:rsid w:val="00182E54"/>
    <w:rsid w:val="001928B4"/>
    <w:rsid w:val="001963D0"/>
    <w:rsid w:val="001A100D"/>
    <w:rsid w:val="001A10C3"/>
    <w:rsid w:val="001A6D5F"/>
    <w:rsid w:val="001B0839"/>
    <w:rsid w:val="001B26D0"/>
    <w:rsid w:val="001B3942"/>
    <w:rsid w:val="001C28E8"/>
    <w:rsid w:val="001D51CF"/>
    <w:rsid w:val="001D5E28"/>
    <w:rsid w:val="001E37C6"/>
    <w:rsid w:val="001F63F3"/>
    <w:rsid w:val="002011C9"/>
    <w:rsid w:val="002037B4"/>
    <w:rsid w:val="00205D07"/>
    <w:rsid w:val="00213757"/>
    <w:rsid w:val="002137C6"/>
    <w:rsid w:val="0021533D"/>
    <w:rsid w:val="002179B0"/>
    <w:rsid w:val="00225CFD"/>
    <w:rsid w:val="002306ED"/>
    <w:rsid w:val="0023128D"/>
    <w:rsid w:val="00236DB4"/>
    <w:rsid w:val="00241E4A"/>
    <w:rsid w:val="00243D9A"/>
    <w:rsid w:val="00251186"/>
    <w:rsid w:val="00251F7C"/>
    <w:rsid w:val="002521B0"/>
    <w:rsid w:val="00252564"/>
    <w:rsid w:val="00252BFA"/>
    <w:rsid w:val="00270BF6"/>
    <w:rsid w:val="00271341"/>
    <w:rsid w:val="00281D85"/>
    <w:rsid w:val="00290DAF"/>
    <w:rsid w:val="00296385"/>
    <w:rsid w:val="002A1065"/>
    <w:rsid w:val="002A4146"/>
    <w:rsid w:val="002A6200"/>
    <w:rsid w:val="002C19BA"/>
    <w:rsid w:val="002C348E"/>
    <w:rsid w:val="002E6D3D"/>
    <w:rsid w:val="002F55BC"/>
    <w:rsid w:val="00303260"/>
    <w:rsid w:val="003041D7"/>
    <w:rsid w:val="003079FB"/>
    <w:rsid w:val="00313F76"/>
    <w:rsid w:val="00325C95"/>
    <w:rsid w:val="00336C99"/>
    <w:rsid w:val="00341CA8"/>
    <w:rsid w:val="0034357C"/>
    <w:rsid w:val="00345F77"/>
    <w:rsid w:val="00347662"/>
    <w:rsid w:val="003502AD"/>
    <w:rsid w:val="00350441"/>
    <w:rsid w:val="0035145B"/>
    <w:rsid w:val="00354EB3"/>
    <w:rsid w:val="00356767"/>
    <w:rsid w:val="00363DBD"/>
    <w:rsid w:val="00364AD9"/>
    <w:rsid w:val="003752EC"/>
    <w:rsid w:val="00387119"/>
    <w:rsid w:val="003908E6"/>
    <w:rsid w:val="003A1170"/>
    <w:rsid w:val="003A1D6B"/>
    <w:rsid w:val="003A2BB7"/>
    <w:rsid w:val="003A75D1"/>
    <w:rsid w:val="003B16C0"/>
    <w:rsid w:val="003C7FFA"/>
    <w:rsid w:val="003D5F17"/>
    <w:rsid w:val="003D6939"/>
    <w:rsid w:val="003E412C"/>
    <w:rsid w:val="003F050E"/>
    <w:rsid w:val="003F6807"/>
    <w:rsid w:val="00405E2B"/>
    <w:rsid w:val="0041780E"/>
    <w:rsid w:val="00420AF9"/>
    <w:rsid w:val="00421C67"/>
    <w:rsid w:val="004222A7"/>
    <w:rsid w:val="00425887"/>
    <w:rsid w:val="004264A3"/>
    <w:rsid w:val="00430AC7"/>
    <w:rsid w:val="00430E5D"/>
    <w:rsid w:val="004323EA"/>
    <w:rsid w:val="00432F34"/>
    <w:rsid w:val="00436097"/>
    <w:rsid w:val="00454CA6"/>
    <w:rsid w:val="004554D1"/>
    <w:rsid w:val="00456602"/>
    <w:rsid w:val="00456C20"/>
    <w:rsid w:val="00456DD1"/>
    <w:rsid w:val="00460E86"/>
    <w:rsid w:val="004635F9"/>
    <w:rsid w:val="00463E71"/>
    <w:rsid w:val="00487FE4"/>
    <w:rsid w:val="00490269"/>
    <w:rsid w:val="004A2D81"/>
    <w:rsid w:val="004A702E"/>
    <w:rsid w:val="004A70F1"/>
    <w:rsid w:val="004B40F3"/>
    <w:rsid w:val="004C4C39"/>
    <w:rsid w:val="004F70E1"/>
    <w:rsid w:val="004F7ECF"/>
    <w:rsid w:val="005027D4"/>
    <w:rsid w:val="00503C9A"/>
    <w:rsid w:val="00504A21"/>
    <w:rsid w:val="005062E2"/>
    <w:rsid w:val="00506736"/>
    <w:rsid w:val="00506B83"/>
    <w:rsid w:val="00517E61"/>
    <w:rsid w:val="00525719"/>
    <w:rsid w:val="00526D91"/>
    <w:rsid w:val="00534A05"/>
    <w:rsid w:val="00540950"/>
    <w:rsid w:val="00547E09"/>
    <w:rsid w:val="0055271D"/>
    <w:rsid w:val="00562725"/>
    <w:rsid w:val="0056534C"/>
    <w:rsid w:val="00565B7F"/>
    <w:rsid w:val="005675B6"/>
    <w:rsid w:val="005705DF"/>
    <w:rsid w:val="00573F5E"/>
    <w:rsid w:val="00586815"/>
    <w:rsid w:val="00590A4F"/>
    <w:rsid w:val="005964A4"/>
    <w:rsid w:val="005A1F68"/>
    <w:rsid w:val="005A28F7"/>
    <w:rsid w:val="005B143F"/>
    <w:rsid w:val="005B2069"/>
    <w:rsid w:val="005B24F0"/>
    <w:rsid w:val="005B4438"/>
    <w:rsid w:val="005C0D45"/>
    <w:rsid w:val="005C2C81"/>
    <w:rsid w:val="005D0DFC"/>
    <w:rsid w:val="005D6575"/>
    <w:rsid w:val="005E259E"/>
    <w:rsid w:val="005F0794"/>
    <w:rsid w:val="005F6E70"/>
    <w:rsid w:val="005F74C5"/>
    <w:rsid w:val="00600C6A"/>
    <w:rsid w:val="00601AD0"/>
    <w:rsid w:val="00612F04"/>
    <w:rsid w:val="0062132C"/>
    <w:rsid w:val="00622938"/>
    <w:rsid w:val="0063047B"/>
    <w:rsid w:val="00633930"/>
    <w:rsid w:val="00642949"/>
    <w:rsid w:val="00643F4F"/>
    <w:rsid w:val="00644774"/>
    <w:rsid w:val="0064579A"/>
    <w:rsid w:val="006468FE"/>
    <w:rsid w:val="00651E69"/>
    <w:rsid w:val="00653F53"/>
    <w:rsid w:val="006556EF"/>
    <w:rsid w:val="00660D16"/>
    <w:rsid w:val="006612DF"/>
    <w:rsid w:val="006668CE"/>
    <w:rsid w:val="00666C90"/>
    <w:rsid w:val="0067517B"/>
    <w:rsid w:val="006823F5"/>
    <w:rsid w:val="006841C6"/>
    <w:rsid w:val="00694AC8"/>
    <w:rsid w:val="006B6998"/>
    <w:rsid w:val="006B6FF0"/>
    <w:rsid w:val="006C4237"/>
    <w:rsid w:val="006C5A82"/>
    <w:rsid w:val="006D1F23"/>
    <w:rsid w:val="006D67D3"/>
    <w:rsid w:val="006E0274"/>
    <w:rsid w:val="006E2558"/>
    <w:rsid w:val="006F6118"/>
    <w:rsid w:val="0070236C"/>
    <w:rsid w:val="00710BC5"/>
    <w:rsid w:val="0072409B"/>
    <w:rsid w:val="007317EF"/>
    <w:rsid w:val="00741E50"/>
    <w:rsid w:val="007506D7"/>
    <w:rsid w:val="00755DC4"/>
    <w:rsid w:val="0075707E"/>
    <w:rsid w:val="00770CC2"/>
    <w:rsid w:val="007721C5"/>
    <w:rsid w:val="007774F6"/>
    <w:rsid w:val="007835E5"/>
    <w:rsid w:val="00784A2C"/>
    <w:rsid w:val="0079434A"/>
    <w:rsid w:val="007A1657"/>
    <w:rsid w:val="007A324D"/>
    <w:rsid w:val="007B2CCD"/>
    <w:rsid w:val="007C086B"/>
    <w:rsid w:val="007D3DF5"/>
    <w:rsid w:val="007D58AE"/>
    <w:rsid w:val="007D5D94"/>
    <w:rsid w:val="007D652C"/>
    <w:rsid w:val="007E09D0"/>
    <w:rsid w:val="007E3836"/>
    <w:rsid w:val="007E4C47"/>
    <w:rsid w:val="007F1592"/>
    <w:rsid w:val="00836EC7"/>
    <w:rsid w:val="0084310C"/>
    <w:rsid w:val="00852E06"/>
    <w:rsid w:val="00855C36"/>
    <w:rsid w:val="00856492"/>
    <w:rsid w:val="00871FBF"/>
    <w:rsid w:val="00872627"/>
    <w:rsid w:val="00876A0C"/>
    <w:rsid w:val="00876E65"/>
    <w:rsid w:val="00877018"/>
    <w:rsid w:val="00882EC1"/>
    <w:rsid w:val="008834FF"/>
    <w:rsid w:val="00885B8F"/>
    <w:rsid w:val="008A67A0"/>
    <w:rsid w:val="008B133B"/>
    <w:rsid w:val="008C122D"/>
    <w:rsid w:val="008C1356"/>
    <w:rsid w:val="008C1E08"/>
    <w:rsid w:val="008C22B4"/>
    <w:rsid w:val="008C5B70"/>
    <w:rsid w:val="008D7545"/>
    <w:rsid w:val="008E52BB"/>
    <w:rsid w:val="008E5DE2"/>
    <w:rsid w:val="008E620D"/>
    <w:rsid w:val="008F4538"/>
    <w:rsid w:val="00902EF7"/>
    <w:rsid w:val="00911DBF"/>
    <w:rsid w:val="009260ED"/>
    <w:rsid w:val="0093029C"/>
    <w:rsid w:val="009476A4"/>
    <w:rsid w:val="00956D32"/>
    <w:rsid w:val="00956E53"/>
    <w:rsid w:val="009570A0"/>
    <w:rsid w:val="009619AD"/>
    <w:rsid w:val="00970777"/>
    <w:rsid w:val="0097293E"/>
    <w:rsid w:val="00973AAD"/>
    <w:rsid w:val="00973F8C"/>
    <w:rsid w:val="00976D39"/>
    <w:rsid w:val="00982304"/>
    <w:rsid w:val="009830E6"/>
    <w:rsid w:val="00984BF4"/>
    <w:rsid w:val="00991381"/>
    <w:rsid w:val="009918FC"/>
    <w:rsid w:val="00991B5C"/>
    <w:rsid w:val="00997B13"/>
    <w:rsid w:val="009A0CE3"/>
    <w:rsid w:val="009B37A6"/>
    <w:rsid w:val="009B462E"/>
    <w:rsid w:val="009D18E6"/>
    <w:rsid w:val="009D4CDF"/>
    <w:rsid w:val="009F1002"/>
    <w:rsid w:val="009F57CA"/>
    <w:rsid w:val="009F6B5B"/>
    <w:rsid w:val="00A01A6B"/>
    <w:rsid w:val="00A01DE0"/>
    <w:rsid w:val="00A06087"/>
    <w:rsid w:val="00A1116D"/>
    <w:rsid w:val="00A232AF"/>
    <w:rsid w:val="00A30093"/>
    <w:rsid w:val="00A3488A"/>
    <w:rsid w:val="00A372D3"/>
    <w:rsid w:val="00A4300C"/>
    <w:rsid w:val="00A54B4E"/>
    <w:rsid w:val="00A64F45"/>
    <w:rsid w:val="00A64F62"/>
    <w:rsid w:val="00A7128B"/>
    <w:rsid w:val="00A81024"/>
    <w:rsid w:val="00A90271"/>
    <w:rsid w:val="00A92647"/>
    <w:rsid w:val="00AA2781"/>
    <w:rsid w:val="00AA2B76"/>
    <w:rsid w:val="00AB288D"/>
    <w:rsid w:val="00AC2430"/>
    <w:rsid w:val="00AC4932"/>
    <w:rsid w:val="00AC58EA"/>
    <w:rsid w:val="00AC6077"/>
    <w:rsid w:val="00AC7D97"/>
    <w:rsid w:val="00AD0137"/>
    <w:rsid w:val="00AF2EEB"/>
    <w:rsid w:val="00AF6623"/>
    <w:rsid w:val="00AF7077"/>
    <w:rsid w:val="00B03BB8"/>
    <w:rsid w:val="00B046A8"/>
    <w:rsid w:val="00B04B9F"/>
    <w:rsid w:val="00B12F3B"/>
    <w:rsid w:val="00B27648"/>
    <w:rsid w:val="00B34D5C"/>
    <w:rsid w:val="00B457D2"/>
    <w:rsid w:val="00B47E5D"/>
    <w:rsid w:val="00B53B70"/>
    <w:rsid w:val="00B54577"/>
    <w:rsid w:val="00B61B71"/>
    <w:rsid w:val="00B65835"/>
    <w:rsid w:val="00B72B00"/>
    <w:rsid w:val="00B8275C"/>
    <w:rsid w:val="00B84621"/>
    <w:rsid w:val="00B86754"/>
    <w:rsid w:val="00BB387D"/>
    <w:rsid w:val="00BC32F9"/>
    <w:rsid w:val="00BD3F99"/>
    <w:rsid w:val="00BE7CBA"/>
    <w:rsid w:val="00BF3C12"/>
    <w:rsid w:val="00C0247A"/>
    <w:rsid w:val="00C0514B"/>
    <w:rsid w:val="00C05EDE"/>
    <w:rsid w:val="00C06381"/>
    <w:rsid w:val="00C0687A"/>
    <w:rsid w:val="00C102DA"/>
    <w:rsid w:val="00C133B1"/>
    <w:rsid w:val="00C25248"/>
    <w:rsid w:val="00C25BDB"/>
    <w:rsid w:val="00C26DAA"/>
    <w:rsid w:val="00C32A3D"/>
    <w:rsid w:val="00C35729"/>
    <w:rsid w:val="00C36DB4"/>
    <w:rsid w:val="00C4073A"/>
    <w:rsid w:val="00C41AE6"/>
    <w:rsid w:val="00C4710F"/>
    <w:rsid w:val="00C62F65"/>
    <w:rsid w:val="00C80D00"/>
    <w:rsid w:val="00C84733"/>
    <w:rsid w:val="00C87616"/>
    <w:rsid w:val="00CA6627"/>
    <w:rsid w:val="00CB0087"/>
    <w:rsid w:val="00CB143E"/>
    <w:rsid w:val="00CC02C4"/>
    <w:rsid w:val="00CC4C60"/>
    <w:rsid w:val="00CC5519"/>
    <w:rsid w:val="00CC5EB0"/>
    <w:rsid w:val="00CE0967"/>
    <w:rsid w:val="00CE0D96"/>
    <w:rsid w:val="00CE1891"/>
    <w:rsid w:val="00CE1AD0"/>
    <w:rsid w:val="00CE5DEB"/>
    <w:rsid w:val="00D01972"/>
    <w:rsid w:val="00D021D2"/>
    <w:rsid w:val="00D223A4"/>
    <w:rsid w:val="00D32872"/>
    <w:rsid w:val="00D44642"/>
    <w:rsid w:val="00D44CFD"/>
    <w:rsid w:val="00D554F8"/>
    <w:rsid w:val="00D64E5D"/>
    <w:rsid w:val="00D65171"/>
    <w:rsid w:val="00D66C76"/>
    <w:rsid w:val="00D70E54"/>
    <w:rsid w:val="00D73335"/>
    <w:rsid w:val="00D81E39"/>
    <w:rsid w:val="00D834E9"/>
    <w:rsid w:val="00D8754B"/>
    <w:rsid w:val="00D90353"/>
    <w:rsid w:val="00D91D9C"/>
    <w:rsid w:val="00D93F52"/>
    <w:rsid w:val="00D95360"/>
    <w:rsid w:val="00D968FA"/>
    <w:rsid w:val="00DB107B"/>
    <w:rsid w:val="00DC57C2"/>
    <w:rsid w:val="00DD53D3"/>
    <w:rsid w:val="00DD589D"/>
    <w:rsid w:val="00DE1E63"/>
    <w:rsid w:val="00DE327C"/>
    <w:rsid w:val="00DE6F6C"/>
    <w:rsid w:val="00DF0C21"/>
    <w:rsid w:val="00DF14D4"/>
    <w:rsid w:val="00DF2E90"/>
    <w:rsid w:val="00DF7CDA"/>
    <w:rsid w:val="00E00F1C"/>
    <w:rsid w:val="00E02433"/>
    <w:rsid w:val="00E10B6A"/>
    <w:rsid w:val="00E11906"/>
    <w:rsid w:val="00E12A0F"/>
    <w:rsid w:val="00E13544"/>
    <w:rsid w:val="00E1734E"/>
    <w:rsid w:val="00E24872"/>
    <w:rsid w:val="00E33016"/>
    <w:rsid w:val="00E37752"/>
    <w:rsid w:val="00E46131"/>
    <w:rsid w:val="00E6650E"/>
    <w:rsid w:val="00E715D4"/>
    <w:rsid w:val="00E7347D"/>
    <w:rsid w:val="00E82596"/>
    <w:rsid w:val="00E86AA0"/>
    <w:rsid w:val="00E876BE"/>
    <w:rsid w:val="00E904CD"/>
    <w:rsid w:val="00EA47AA"/>
    <w:rsid w:val="00EA68FC"/>
    <w:rsid w:val="00EC46F6"/>
    <w:rsid w:val="00EC6976"/>
    <w:rsid w:val="00ED7C40"/>
    <w:rsid w:val="00EE0391"/>
    <w:rsid w:val="00F04136"/>
    <w:rsid w:val="00F076F1"/>
    <w:rsid w:val="00F17610"/>
    <w:rsid w:val="00F26CF7"/>
    <w:rsid w:val="00F321A6"/>
    <w:rsid w:val="00F3232B"/>
    <w:rsid w:val="00F33D61"/>
    <w:rsid w:val="00F343D2"/>
    <w:rsid w:val="00F42916"/>
    <w:rsid w:val="00F45624"/>
    <w:rsid w:val="00F46A49"/>
    <w:rsid w:val="00F52CB6"/>
    <w:rsid w:val="00F60F3B"/>
    <w:rsid w:val="00F64E4C"/>
    <w:rsid w:val="00F719A2"/>
    <w:rsid w:val="00F72BD4"/>
    <w:rsid w:val="00F74A59"/>
    <w:rsid w:val="00F806FE"/>
    <w:rsid w:val="00F82011"/>
    <w:rsid w:val="00F90FBF"/>
    <w:rsid w:val="00F96AD2"/>
    <w:rsid w:val="00FA4C48"/>
    <w:rsid w:val="00FB210E"/>
    <w:rsid w:val="00FB4CEC"/>
    <w:rsid w:val="00FB63F7"/>
    <w:rsid w:val="00FD3193"/>
    <w:rsid w:val="00FD6847"/>
    <w:rsid w:val="00FE0F48"/>
    <w:rsid w:val="00FE14F9"/>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78C273"/>
  <w15:docId w15:val="{A83D3513-7B58-49D2-9F83-CD1D6C608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0D00"/>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Report">
    <w:name w:val="Style Report"/>
    <w:basedOn w:val="a3"/>
    <w:qFormat/>
    <w:rsid w:val="001928B4"/>
    <w:pPr>
      <w:spacing w:after="0"/>
    </w:pPr>
    <w:rPr>
      <w:rFonts w:ascii="Times New Roman Bold Italic" w:hAnsi="Times New Roman Bold Italic"/>
      <w:i w:val="0"/>
      <w:color w:val="5F497A" w:themeColor="accent4" w:themeShade="BF"/>
      <w:sz w:val="28"/>
    </w:rPr>
  </w:style>
  <w:style w:type="paragraph" w:styleId="a3">
    <w:name w:val="Subtitle"/>
    <w:basedOn w:val="a"/>
    <w:next w:val="a"/>
    <w:link w:val="a4"/>
    <w:uiPriority w:val="11"/>
    <w:qFormat/>
    <w:rsid w:val="001928B4"/>
    <w:pPr>
      <w:numPr>
        <w:ilvl w:val="1"/>
      </w:numPr>
    </w:pPr>
    <w:rPr>
      <w:rFonts w:asciiTheme="majorHAnsi" w:eastAsiaTheme="majorEastAsia" w:hAnsiTheme="majorHAnsi" w:cstheme="majorBidi"/>
      <w:i/>
      <w:iCs/>
      <w:color w:val="4F81BD" w:themeColor="accent1"/>
      <w:spacing w:val="15"/>
    </w:rPr>
  </w:style>
  <w:style w:type="character" w:customStyle="1" w:styleId="a4">
    <w:name w:val="Подзаголовок Знак"/>
    <w:basedOn w:val="a0"/>
    <w:link w:val="a3"/>
    <w:uiPriority w:val="11"/>
    <w:rsid w:val="001928B4"/>
    <w:rPr>
      <w:rFonts w:asciiTheme="majorHAnsi" w:eastAsiaTheme="majorEastAsia" w:hAnsiTheme="majorHAnsi" w:cstheme="majorBidi"/>
      <w:i/>
      <w:iCs/>
      <w:color w:val="4F81BD" w:themeColor="accent1"/>
      <w:spacing w:val="15"/>
    </w:rPr>
  </w:style>
  <w:style w:type="paragraph" w:styleId="a5">
    <w:name w:val="header"/>
    <w:basedOn w:val="a"/>
    <w:link w:val="a6"/>
    <w:uiPriority w:val="99"/>
    <w:unhideWhenUsed/>
    <w:rsid w:val="00784A2C"/>
    <w:pPr>
      <w:tabs>
        <w:tab w:val="center" w:pos="4320"/>
        <w:tab w:val="right" w:pos="8640"/>
      </w:tabs>
      <w:spacing w:after="0"/>
    </w:pPr>
  </w:style>
  <w:style w:type="character" w:customStyle="1" w:styleId="a6">
    <w:name w:val="Верхний колонтитул Знак"/>
    <w:basedOn w:val="a0"/>
    <w:link w:val="a5"/>
    <w:uiPriority w:val="99"/>
    <w:rsid w:val="00784A2C"/>
    <w:rPr>
      <w:rFonts w:ascii="Times New Roman" w:hAnsi="Times New Roman"/>
    </w:rPr>
  </w:style>
  <w:style w:type="paragraph" w:styleId="a7">
    <w:name w:val="footer"/>
    <w:basedOn w:val="a"/>
    <w:link w:val="a8"/>
    <w:uiPriority w:val="99"/>
    <w:unhideWhenUsed/>
    <w:rsid w:val="00784A2C"/>
    <w:pPr>
      <w:tabs>
        <w:tab w:val="center" w:pos="4320"/>
        <w:tab w:val="right" w:pos="8640"/>
      </w:tabs>
      <w:spacing w:after="0"/>
    </w:pPr>
  </w:style>
  <w:style w:type="character" w:customStyle="1" w:styleId="a8">
    <w:name w:val="Нижний колонтитул Знак"/>
    <w:basedOn w:val="a0"/>
    <w:link w:val="a7"/>
    <w:uiPriority w:val="99"/>
    <w:rsid w:val="00784A2C"/>
    <w:rPr>
      <w:rFonts w:ascii="Times New Roman" w:hAnsi="Times New Roman"/>
    </w:rPr>
  </w:style>
  <w:style w:type="table" w:styleId="a9">
    <w:name w:val="Table Grid"/>
    <w:basedOn w:val="a1"/>
    <w:uiPriority w:val="59"/>
    <w:rsid w:val="007721C5"/>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A1170"/>
    <w:pPr>
      <w:widowControl w:val="0"/>
      <w:autoSpaceDE w:val="0"/>
      <w:autoSpaceDN w:val="0"/>
      <w:adjustRightInd w:val="0"/>
      <w:spacing w:after="0"/>
    </w:pPr>
    <w:rPr>
      <w:rFonts w:ascii="Times New Roman" w:hAnsi="Times New Roman" w:cs="Times New Roman"/>
      <w:color w:val="000000"/>
    </w:rPr>
  </w:style>
  <w:style w:type="paragraph" w:styleId="aa">
    <w:name w:val="List Paragraph"/>
    <w:basedOn w:val="a"/>
    <w:uiPriority w:val="34"/>
    <w:qFormat/>
    <w:rsid w:val="00CE1AD0"/>
    <w:pPr>
      <w:ind w:left="720"/>
      <w:contextualSpacing/>
    </w:pPr>
  </w:style>
  <w:style w:type="paragraph" w:styleId="ab">
    <w:name w:val="footnote text"/>
    <w:basedOn w:val="a"/>
    <w:link w:val="ac"/>
    <w:uiPriority w:val="99"/>
    <w:unhideWhenUsed/>
    <w:rsid w:val="00D554F8"/>
    <w:pPr>
      <w:spacing w:after="0"/>
    </w:pPr>
  </w:style>
  <w:style w:type="character" w:customStyle="1" w:styleId="ac">
    <w:name w:val="Текст сноски Знак"/>
    <w:basedOn w:val="a0"/>
    <w:link w:val="ab"/>
    <w:uiPriority w:val="99"/>
    <w:rsid w:val="00D554F8"/>
    <w:rPr>
      <w:rFonts w:ascii="Times New Roman" w:hAnsi="Times New Roman"/>
    </w:rPr>
  </w:style>
  <w:style w:type="character" w:styleId="ad">
    <w:name w:val="footnote reference"/>
    <w:basedOn w:val="a0"/>
    <w:uiPriority w:val="99"/>
    <w:unhideWhenUsed/>
    <w:rsid w:val="00D554F8"/>
    <w:rPr>
      <w:vertAlign w:val="superscript"/>
    </w:rPr>
  </w:style>
  <w:style w:type="character" w:styleId="ae">
    <w:name w:val="annotation reference"/>
    <w:basedOn w:val="a0"/>
    <w:uiPriority w:val="99"/>
    <w:semiHidden/>
    <w:unhideWhenUsed/>
    <w:rsid w:val="00877018"/>
    <w:rPr>
      <w:sz w:val="16"/>
      <w:szCs w:val="16"/>
    </w:rPr>
  </w:style>
  <w:style w:type="paragraph" w:styleId="af">
    <w:name w:val="annotation text"/>
    <w:basedOn w:val="a"/>
    <w:link w:val="af0"/>
    <w:uiPriority w:val="99"/>
    <w:semiHidden/>
    <w:unhideWhenUsed/>
    <w:rsid w:val="00877018"/>
    <w:rPr>
      <w:sz w:val="20"/>
      <w:szCs w:val="20"/>
    </w:rPr>
  </w:style>
  <w:style w:type="character" w:customStyle="1" w:styleId="af0">
    <w:name w:val="Текст примечания Знак"/>
    <w:basedOn w:val="a0"/>
    <w:link w:val="af"/>
    <w:uiPriority w:val="99"/>
    <w:semiHidden/>
    <w:rsid w:val="00877018"/>
    <w:rPr>
      <w:rFonts w:ascii="Times New Roman" w:hAnsi="Times New Roman"/>
      <w:sz w:val="20"/>
      <w:szCs w:val="20"/>
    </w:rPr>
  </w:style>
  <w:style w:type="paragraph" w:styleId="af1">
    <w:name w:val="Balloon Text"/>
    <w:basedOn w:val="a"/>
    <w:link w:val="af2"/>
    <w:uiPriority w:val="99"/>
    <w:semiHidden/>
    <w:unhideWhenUsed/>
    <w:rsid w:val="00877018"/>
    <w:pPr>
      <w:spacing w:after="0"/>
    </w:pPr>
    <w:rPr>
      <w:rFonts w:ascii="Lucida Grande" w:hAnsi="Lucida Grande"/>
      <w:sz w:val="18"/>
      <w:szCs w:val="18"/>
    </w:rPr>
  </w:style>
  <w:style w:type="character" w:customStyle="1" w:styleId="af2">
    <w:name w:val="Текст выноски Знак"/>
    <w:basedOn w:val="a0"/>
    <w:link w:val="af1"/>
    <w:uiPriority w:val="99"/>
    <w:semiHidden/>
    <w:rsid w:val="00877018"/>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248672">
      <w:bodyDiv w:val="1"/>
      <w:marLeft w:val="0"/>
      <w:marRight w:val="0"/>
      <w:marTop w:val="0"/>
      <w:marBottom w:val="0"/>
      <w:divBdr>
        <w:top w:val="none" w:sz="0" w:space="0" w:color="auto"/>
        <w:left w:val="none" w:sz="0" w:space="0" w:color="auto"/>
        <w:bottom w:val="none" w:sz="0" w:space="0" w:color="auto"/>
        <w:right w:val="none" w:sz="0" w:space="0" w:color="auto"/>
      </w:divBdr>
    </w:div>
    <w:div w:id="99977129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1055</Words>
  <Characters>6019</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Company>
  <LinksUpToDate>false</LinksUpToDate>
  <CharactersWithSpaces>7060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Cornescu</dc:creator>
  <cp:keywords/>
  <dc:description/>
  <cp:lastModifiedBy>Veronica VR. Rusu</cp:lastModifiedBy>
  <cp:revision>2</cp:revision>
  <dcterms:created xsi:type="dcterms:W3CDTF">2015-06-09T12:05:00Z</dcterms:created>
  <dcterms:modified xsi:type="dcterms:W3CDTF">2015-06-09T12:05:00Z</dcterms:modified>
</cp:coreProperties>
</file>